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330BE" w14:textId="55163CF9" w:rsidR="008C68C8" w:rsidRPr="00393D74" w:rsidRDefault="008C68C8" w:rsidP="008C68C8">
      <w:pPr>
        <w:pStyle w:val="Default"/>
        <w:rPr>
          <w:rFonts w:ascii="ＭＳ ゴシック" w:eastAsia="ＭＳ ゴシック" w:hAnsi="ＭＳ ゴシック"/>
          <w:color w:val="auto"/>
        </w:rPr>
      </w:pPr>
      <w:r w:rsidRPr="00E03B00">
        <w:rPr>
          <w:rFonts w:ascii="ＭＳ ゴシック" w:eastAsia="ＭＳ ゴシック" w:hAnsi="ＭＳ ゴシック"/>
        </w:rPr>
        <w:t xml:space="preserve"> </w:t>
      </w:r>
      <w:r w:rsidRPr="00E03B00">
        <w:rPr>
          <w:rFonts w:ascii="ＭＳ ゴシック" w:eastAsia="ＭＳ ゴシック" w:hAnsi="ＭＳ ゴシック" w:hint="eastAsia"/>
          <w:b/>
          <w:bCs/>
        </w:rPr>
        <w:t>新型コロナウイルス感染症に係る郡山市労働福祉会館における感染拡大予防、施設の貸館ガイドライン</w:t>
      </w:r>
      <w:r w:rsidRPr="00393D74">
        <w:rPr>
          <w:rFonts w:ascii="ＭＳ ゴシック" w:eastAsia="ＭＳ ゴシック" w:hAnsi="ＭＳ ゴシック" w:hint="eastAsia"/>
          <w:color w:val="auto"/>
        </w:rPr>
        <w:t>（令和</w:t>
      </w:r>
      <w:r w:rsidR="00D036BD">
        <w:rPr>
          <w:rFonts w:ascii="ＭＳ ゴシック" w:eastAsia="ＭＳ ゴシック" w:hAnsi="ＭＳ ゴシック" w:hint="eastAsia"/>
          <w:color w:val="auto"/>
        </w:rPr>
        <w:t>３</w:t>
      </w:r>
      <w:r w:rsidRPr="00393D74">
        <w:rPr>
          <w:rFonts w:ascii="ＭＳ ゴシック" w:eastAsia="ＭＳ ゴシック" w:hAnsi="ＭＳ ゴシック" w:hint="eastAsia"/>
          <w:color w:val="auto"/>
        </w:rPr>
        <w:t>年</w:t>
      </w:r>
      <w:r w:rsidR="002F7709" w:rsidRPr="001D6E48">
        <w:rPr>
          <w:rFonts w:ascii="ＭＳ ゴシック" w:eastAsia="ＭＳ ゴシック" w:hAnsi="ＭＳ ゴシック" w:hint="eastAsia"/>
          <w:color w:val="FF0000"/>
        </w:rPr>
        <w:t>８</w:t>
      </w:r>
      <w:r w:rsidRPr="00393D74">
        <w:rPr>
          <w:rFonts w:ascii="ＭＳ ゴシック" w:eastAsia="ＭＳ ゴシック" w:hAnsi="ＭＳ ゴシック" w:hint="eastAsia"/>
          <w:color w:val="auto"/>
        </w:rPr>
        <w:t>月</w:t>
      </w:r>
      <w:r w:rsidR="002F7709" w:rsidRPr="001D6E48">
        <w:rPr>
          <w:rFonts w:ascii="ＭＳ ゴシック" w:eastAsia="ＭＳ ゴシック" w:hAnsi="ＭＳ ゴシック" w:hint="eastAsia"/>
          <w:color w:val="FF0000"/>
        </w:rPr>
        <w:t>2</w:t>
      </w:r>
      <w:r w:rsidR="00F636D0">
        <w:rPr>
          <w:rFonts w:ascii="ＭＳ ゴシック" w:eastAsia="ＭＳ ゴシック" w:hAnsi="ＭＳ ゴシック" w:hint="eastAsia"/>
          <w:color w:val="FF0000"/>
        </w:rPr>
        <w:t>3</w:t>
      </w:r>
      <w:r w:rsidR="00F96A4A">
        <w:rPr>
          <w:rFonts w:ascii="ＭＳ ゴシック" w:eastAsia="ＭＳ ゴシック" w:hAnsi="ＭＳ ゴシック" w:hint="eastAsia"/>
          <w:color w:val="auto"/>
        </w:rPr>
        <w:t>日改正</w:t>
      </w:r>
      <w:r w:rsidRPr="00393D74">
        <w:rPr>
          <w:rFonts w:ascii="ＭＳ ゴシック" w:eastAsia="ＭＳ ゴシック" w:hAnsi="ＭＳ ゴシック" w:hint="eastAsia"/>
          <w:color w:val="auto"/>
        </w:rPr>
        <w:t>）</w:t>
      </w:r>
    </w:p>
    <w:p w14:paraId="1B319D25" w14:textId="49097642" w:rsidR="00F6379B" w:rsidRPr="00393D74" w:rsidRDefault="00F6379B" w:rsidP="008C68C8">
      <w:pPr>
        <w:pStyle w:val="Default"/>
        <w:rPr>
          <w:rFonts w:ascii="ＭＳ ゴシック" w:eastAsia="ＭＳ ゴシック" w:hAnsi="ＭＳ ゴシック"/>
          <w:color w:val="auto"/>
        </w:rPr>
      </w:pPr>
    </w:p>
    <w:p w14:paraId="0B0A9EBE" w14:textId="77777777" w:rsidR="00E03B00" w:rsidRPr="00E03B00" w:rsidRDefault="00E03B00" w:rsidP="008C68C8">
      <w:pPr>
        <w:pStyle w:val="Default"/>
        <w:rPr>
          <w:rFonts w:ascii="ＭＳ ゴシック" w:eastAsia="ＭＳ ゴシック" w:hAnsi="ＭＳ ゴシック"/>
        </w:rPr>
      </w:pPr>
    </w:p>
    <w:p w14:paraId="4761E601" w14:textId="062E8CE5" w:rsidR="008C68C8" w:rsidRDefault="008C68C8" w:rsidP="008C68C8">
      <w:pPr>
        <w:pStyle w:val="Default"/>
        <w:rPr>
          <w:rFonts w:ascii="ＭＳ ゴシック" w:eastAsia="ＭＳ ゴシック" w:hAnsi="ＭＳ ゴシック"/>
          <w:b/>
          <w:bCs/>
        </w:rPr>
      </w:pPr>
      <w:r w:rsidRPr="00E03B00">
        <w:rPr>
          <w:rFonts w:ascii="ＭＳ ゴシック" w:eastAsia="ＭＳ ゴシック" w:hAnsi="ＭＳ ゴシック" w:hint="eastAsia"/>
          <w:b/>
          <w:bCs/>
        </w:rPr>
        <w:t>１</w:t>
      </w:r>
      <w:r w:rsidR="005F2F4E">
        <w:rPr>
          <w:rFonts w:ascii="ＭＳ ゴシック" w:eastAsia="ＭＳ ゴシック" w:hAnsi="ＭＳ ゴシック" w:hint="eastAsia"/>
          <w:b/>
          <w:bCs/>
        </w:rPr>
        <w:t xml:space="preserve">　</w:t>
      </w:r>
      <w:r w:rsidRPr="00E03B00">
        <w:rPr>
          <w:rFonts w:ascii="ＭＳ ゴシック" w:eastAsia="ＭＳ ゴシック" w:hAnsi="ＭＳ ゴシック" w:hint="eastAsia"/>
          <w:b/>
          <w:bCs/>
        </w:rPr>
        <w:t>本ガイドラインについて</w:t>
      </w:r>
    </w:p>
    <w:p w14:paraId="15145B91" w14:textId="77777777" w:rsidR="00E03B00" w:rsidRPr="00E03B00" w:rsidRDefault="00E03B00" w:rsidP="008C68C8">
      <w:pPr>
        <w:pStyle w:val="Default"/>
        <w:rPr>
          <w:rFonts w:ascii="ＭＳ ゴシック" w:eastAsia="ＭＳ ゴシック" w:hAnsi="ＭＳ ゴシック"/>
        </w:rPr>
      </w:pPr>
    </w:p>
    <w:p w14:paraId="11C18D4E" w14:textId="5D36223F" w:rsidR="008C68C8" w:rsidRPr="00E03B00" w:rsidRDefault="008C68C8" w:rsidP="008C68C8">
      <w:pPr>
        <w:pStyle w:val="Default"/>
        <w:rPr>
          <w:rFonts w:ascii="ＭＳ 明朝" w:eastAsia="ＭＳ 明朝" w:hAnsi="ＭＳ 明朝"/>
        </w:rPr>
      </w:pPr>
      <w:r w:rsidRPr="00E03B00">
        <w:rPr>
          <w:rFonts w:ascii="ＭＳ 明朝" w:eastAsia="ＭＳ 明朝" w:hAnsi="ＭＳ 明朝" w:hint="eastAsia"/>
        </w:rPr>
        <w:t>本ガイドラインは、「新型コロナウイルス感染症に係る市主催等イベントの開催等及び市有施設の開館に関する指針（</w:t>
      </w:r>
      <w:r w:rsidRPr="00393D74">
        <w:rPr>
          <w:rFonts w:ascii="ＭＳ 明朝" w:eastAsia="ＭＳ 明朝" w:hAnsi="ＭＳ 明朝" w:hint="eastAsia"/>
          <w:color w:val="auto"/>
        </w:rPr>
        <w:t>令和</w:t>
      </w:r>
      <w:r w:rsidR="00D036BD">
        <w:rPr>
          <w:rFonts w:ascii="ＭＳ 明朝" w:eastAsia="ＭＳ 明朝" w:hAnsi="ＭＳ 明朝" w:hint="eastAsia"/>
          <w:color w:val="auto"/>
        </w:rPr>
        <w:t>３</w:t>
      </w:r>
      <w:r w:rsidRPr="00393D74">
        <w:rPr>
          <w:rFonts w:ascii="ＭＳ 明朝" w:eastAsia="ＭＳ 明朝" w:hAnsi="ＭＳ 明朝" w:hint="eastAsia"/>
          <w:color w:val="auto"/>
        </w:rPr>
        <w:t>年</w:t>
      </w:r>
      <w:r w:rsidR="001D6E48" w:rsidRPr="001D6E48">
        <w:rPr>
          <w:rFonts w:ascii="ＭＳ 明朝" w:eastAsia="ＭＳ 明朝" w:hAnsi="ＭＳ 明朝" w:hint="eastAsia"/>
          <w:color w:val="FF0000"/>
        </w:rPr>
        <w:t>６</w:t>
      </w:r>
      <w:r w:rsidRPr="00393D74">
        <w:rPr>
          <w:rFonts w:ascii="ＭＳ 明朝" w:eastAsia="ＭＳ 明朝" w:hAnsi="ＭＳ 明朝" w:hint="eastAsia"/>
          <w:color w:val="auto"/>
        </w:rPr>
        <w:t>月</w:t>
      </w:r>
      <w:r w:rsidR="001D6E48" w:rsidRPr="001D6E48">
        <w:rPr>
          <w:rFonts w:ascii="ＭＳ 明朝" w:eastAsia="ＭＳ 明朝" w:hAnsi="ＭＳ 明朝" w:hint="eastAsia"/>
          <w:color w:val="FF0000"/>
        </w:rPr>
        <w:t>30</w:t>
      </w:r>
      <w:r w:rsidRPr="00393D74">
        <w:rPr>
          <w:rFonts w:ascii="ＭＳ 明朝" w:eastAsia="ＭＳ 明朝" w:hAnsi="ＭＳ 明朝" w:hint="eastAsia"/>
          <w:color w:val="auto"/>
        </w:rPr>
        <w:t>日改正</w:t>
      </w:r>
      <w:r w:rsidRPr="00E03B00">
        <w:rPr>
          <w:rFonts w:ascii="ＭＳ 明朝" w:eastAsia="ＭＳ 明朝" w:hAnsi="ＭＳ 明朝" w:hint="eastAsia"/>
        </w:rPr>
        <w:t>：郡山市）」及び「福島県新型コロナウイルス感染拡大防止対策（令和</w:t>
      </w:r>
      <w:r w:rsidR="001D6E48" w:rsidRPr="001D6E48">
        <w:rPr>
          <w:rFonts w:ascii="ＭＳ 明朝" w:eastAsia="ＭＳ 明朝" w:hAnsi="ＭＳ 明朝" w:hint="eastAsia"/>
          <w:color w:val="FF0000"/>
        </w:rPr>
        <w:t>３</w:t>
      </w:r>
      <w:r w:rsidRPr="00E03B00">
        <w:rPr>
          <w:rFonts w:ascii="ＭＳ 明朝" w:eastAsia="ＭＳ 明朝" w:hAnsi="ＭＳ 明朝" w:hint="eastAsia"/>
        </w:rPr>
        <w:t>年</w:t>
      </w:r>
      <w:r w:rsidR="001D6E48" w:rsidRPr="001D6E48">
        <w:rPr>
          <w:rFonts w:ascii="ＭＳ 明朝" w:eastAsia="ＭＳ 明朝" w:hAnsi="ＭＳ 明朝" w:hint="eastAsia"/>
          <w:color w:val="FF0000"/>
        </w:rPr>
        <w:t>８</w:t>
      </w:r>
      <w:r w:rsidRPr="00E03B00">
        <w:rPr>
          <w:rFonts w:ascii="ＭＳ 明朝" w:eastAsia="ＭＳ 明朝" w:hAnsi="ＭＳ 明朝" w:hint="eastAsia"/>
        </w:rPr>
        <w:t>月</w:t>
      </w:r>
      <w:r w:rsidR="001D6E48" w:rsidRPr="001D6E48">
        <w:rPr>
          <w:rFonts w:ascii="ＭＳ 明朝" w:eastAsia="ＭＳ 明朝" w:hAnsi="ＭＳ 明朝" w:hint="eastAsia"/>
          <w:color w:val="FF0000"/>
        </w:rPr>
        <w:t>20</w:t>
      </w:r>
      <w:r w:rsidRPr="00E03B00">
        <w:rPr>
          <w:rFonts w:ascii="ＭＳ 明朝" w:eastAsia="ＭＳ 明朝" w:hAnsi="ＭＳ 明朝" w:hint="eastAsia"/>
        </w:rPr>
        <w:t>日改定：福島県）」に基づき、当会館の実情に合わせて運用します。</w:t>
      </w:r>
    </w:p>
    <w:p w14:paraId="4873BF68" w14:textId="77777777" w:rsidR="00F6379B" w:rsidRPr="00E03B00" w:rsidRDefault="00F6379B" w:rsidP="008C68C8">
      <w:pPr>
        <w:pStyle w:val="Default"/>
        <w:rPr>
          <w:rFonts w:ascii="ＭＳ 明朝" w:eastAsia="ＭＳ 明朝" w:hAnsi="ＭＳ 明朝"/>
        </w:rPr>
      </w:pPr>
    </w:p>
    <w:p w14:paraId="4956B41D" w14:textId="42DFE790" w:rsidR="008C68C8" w:rsidRDefault="008C68C8" w:rsidP="008C68C8">
      <w:pPr>
        <w:pStyle w:val="Default"/>
        <w:rPr>
          <w:rFonts w:ascii="ＭＳ ゴシック" w:eastAsia="ＭＳ ゴシック" w:hAnsi="ＭＳ ゴシック"/>
          <w:b/>
          <w:bCs/>
        </w:rPr>
      </w:pPr>
      <w:r w:rsidRPr="00E03B00">
        <w:rPr>
          <w:rFonts w:ascii="ＭＳ ゴシック" w:eastAsia="ＭＳ ゴシック" w:hAnsi="ＭＳ ゴシック" w:hint="eastAsia"/>
          <w:b/>
          <w:bCs/>
        </w:rPr>
        <w:t>２</w:t>
      </w:r>
      <w:r w:rsidR="005F2F4E">
        <w:rPr>
          <w:rFonts w:ascii="ＭＳ ゴシック" w:eastAsia="ＭＳ ゴシック" w:hAnsi="ＭＳ ゴシック" w:hint="eastAsia"/>
          <w:b/>
          <w:bCs/>
        </w:rPr>
        <w:t xml:space="preserve">　</w:t>
      </w:r>
      <w:r w:rsidRPr="00E03B00">
        <w:rPr>
          <w:rFonts w:ascii="ＭＳ ゴシック" w:eastAsia="ＭＳ ゴシック" w:hAnsi="ＭＳ ゴシック" w:hint="eastAsia"/>
          <w:b/>
          <w:bCs/>
        </w:rPr>
        <w:t>貸館の利用中止や延期の検討について</w:t>
      </w:r>
      <w:r w:rsidRPr="00E03B00">
        <w:rPr>
          <w:rFonts w:ascii="ＭＳ ゴシック" w:eastAsia="ＭＳ ゴシック" w:hAnsi="ＭＳ ゴシック"/>
          <w:b/>
          <w:bCs/>
        </w:rPr>
        <w:t xml:space="preserve"> </w:t>
      </w:r>
    </w:p>
    <w:p w14:paraId="78DB52B4" w14:textId="77777777" w:rsidR="00E03B00" w:rsidRPr="00E03B00" w:rsidRDefault="00E03B00" w:rsidP="008C68C8">
      <w:pPr>
        <w:pStyle w:val="Default"/>
        <w:rPr>
          <w:rFonts w:ascii="ＭＳ ゴシック" w:eastAsia="ＭＳ ゴシック" w:hAnsi="ＭＳ ゴシック"/>
        </w:rPr>
      </w:pPr>
    </w:p>
    <w:p w14:paraId="1E48A104" w14:textId="13493FE2" w:rsidR="008C68C8" w:rsidRPr="00E03B00" w:rsidRDefault="008C68C8" w:rsidP="008C68C8">
      <w:pPr>
        <w:pStyle w:val="Default"/>
        <w:rPr>
          <w:rFonts w:ascii="ＭＳ 明朝" w:eastAsia="ＭＳ 明朝" w:hAnsi="ＭＳ 明朝"/>
        </w:rPr>
      </w:pPr>
      <w:r w:rsidRPr="00E03B00">
        <w:rPr>
          <w:rFonts w:ascii="ＭＳ 明朝" w:eastAsia="ＭＳ 明朝" w:hAnsi="ＭＳ 明朝" w:hint="eastAsia"/>
        </w:rPr>
        <w:t>本ガイドラインに基づくリスク評価において、貸館利用に係るリスクへの対応等が整わない場合は、利用の中止や延期も検討してください。</w:t>
      </w:r>
      <w:r w:rsidRPr="00E03B00">
        <w:rPr>
          <w:rFonts w:ascii="ＭＳ 明朝" w:eastAsia="ＭＳ 明朝" w:hAnsi="ＭＳ 明朝"/>
        </w:rPr>
        <w:t xml:space="preserve"> </w:t>
      </w:r>
    </w:p>
    <w:p w14:paraId="6355E02E" w14:textId="1B82DCE3" w:rsidR="008C68C8" w:rsidRPr="00E03B00" w:rsidRDefault="008C68C8" w:rsidP="008C68C8">
      <w:pPr>
        <w:pStyle w:val="Default"/>
        <w:rPr>
          <w:rFonts w:ascii="ＭＳ 明朝" w:eastAsia="ＭＳ 明朝" w:hAnsi="ＭＳ 明朝"/>
        </w:rPr>
      </w:pPr>
      <w:r w:rsidRPr="00E03B00">
        <w:rPr>
          <w:rFonts w:ascii="ＭＳ 明朝" w:eastAsia="ＭＳ 明朝" w:hAnsi="ＭＳ 明朝" w:hint="eastAsia"/>
        </w:rPr>
        <w:t>※</w:t>
      </w:r>
      <w:r w:rsidRPr="00E03B00">
        <w:rPr>
          <w:rFonts w:ascii="ＭＳ 明朝" w:eastAsia="ＭＳ 明朝" w:hAnsi="ＭＳ 明朝"/>
        </w:rPr>
        <w:t xml:space="preserve"> </w:t>
      </w:r>
      <w:r w:rsidRPr="00E03B00">
        <w:rPr>
          <w:rFonts w:ascii="ＭＳ 明朝" w:eastAsia="ＭＳ 明朝" w:hAnsi="ＭＳ 明朝" w:hint="eastAsia"/>
        </w:rPr>
        <w:t>リスクへの対応が整っていないと判断した場合、または感染症拡大防止のため当会館が休館する場合などは、施設利用の中止を要請することがあります。</w:t>
      </w:r>
      <w:r w:rsidRPr="00E03B00">
        <w:rPr>
          <w:rFonts w:ascii="ＭＳ 明朝" w:eastAsia="ＭＳ 明朝" w:hAnsi="ＭＳ 明朝"/>
        </w:rPr>
        <w:t xml:space="preserve"> </w:t>
      </w:r>
    </w:p>
    <w:p w14:paraId="0660BDB8" w14:textId="77777777" w:rsidR="00F6379B" w:rsidRPr="00E03B00" w:rsidRDefault="00F6379B" w:rsidP="008C68C8">
      <w:pPr>
        <w:pStyle w:val="Default"/>
        <w:rPr>
          <w:rFonts w:ascii="ＭＳ ゴシック" w:eastAsia="ＭＳ ゴシック" w:hAnsi="ＭＳ ゴシック"/>
        </w:rPr>
      </w:pPr>
    </w:p>
    <w:p w14:paraId="70863AB8" w14:textId="22C345E6" w:rsidR="008C68C8" w:rsidRDefault="008C68C8" w:rsidP="008C68C8">
      <w:pPr>
        <w:pStyle w:val="Default"/>
        <w:rPr>
          <w:rFonts w:ascii="ＭＳ ゴシック" w:eastAsia="ＭＳ ゴシック" w:hAnsi="ＭＳ ゴシック"/>
          <w:b/>
          <w:bCs/>
        </w:rPr>
      </w:pPr>
      <w:r w:rsidRPr="00E03B00">
        <w:rPr>
          <w:rFonts w:ascii="ＭＳ ゴシック" w:eastAsia="ＭＳ ゴシック" w:hAnsi="ＭＳ ゴシック" w:hint="eastAsia"/>
          <w:b/>
          <w:bCs/>
        </w:rPr>
        <w:t>３</w:t>
      </w:r>
      <w:r w:rsidR="005F2F4E">
        <w:rPr>
          <w:rFonts w:ascii="ＭＳ ゴシック" w:eastAsia="ＭＳ ゴシック" w:hAnsi="ＭＳ ゴシック" w:hint="eastAsia"/>
          <w:b/>
          <w:bCs/>
        </w:rPr>
        <w:t xml:space="preserve">　</w:t>
      </w:r>
      <w:r w:rsidRPr="00E03B00">
        <w:rPr>
          <w:rFonts w:ascii="ＭＳ ゴシック" w:eastAsia="ＭＳ ゴシック" w:hAnsi="ＭＳ ゴシック" w:hint="eastAsia"/>
          <w:b/>
          <w:bCs/>
        </w:rPr>
        <w:t>感染拡大予防について</w:t>
      </w:r>
    </w:p>
    <w:p w14:paraId="65CF6ACA" w14:textId="77777777" w:rsidR="00E03B00" w:rsidRPr="00E03B00" w:rsidRDefault="00E03B00" w:rsidP="008C68C8">
      <w:pPr>
        <w:pStyle w:val="Default"/>
        <w:rPr>
          <w:rFonts w:ascii="ＭＳ ゴシック" w:eastAsia="ＭＳ ゴシック" w:hAnsi="ＭＳ ゴシック"/>
        </w:rPr>
      </w:pPr>
    </w:p>
    <w:p w14:paraId="6887A844" w14:textId="0B23C16D" w:rsidR="008C68C8" w:rsidRPr="00E03B00" w:rsidRDefault="008C68C8" w:rsidP="008C68C8">
      <w:pPr>
        <w:pStyle w:val="Default"/>
        <w:rPr>
          <w:rFonts w:ascii="ＭＳ 明朝" w:eastAsia="ＭＳ 明朝" w:hAnsi="ＭＳ 明朝"/>
        </w:rPr>
      </w:pPr>
      <w:r w:rsidRPr="00E03B00">
        <w:rPr>
          <w:rFonts w:ascii="ＭＳ 明朝" w:eastAsia="ＭＳ 明朝" w:hAnsi="ＭＳ 明朝" w:hint="eastAsia"/>
        </w:rPr>
        <w:t>施設の利用にあたっては、「新しい生活様式（令和２年５月４日付：新型コロナウイルス専門家会議の提言）」を踏まえ、利用者は次のことに留意して施設をご利用ください。</w:t>
      </w:r>
    </w:p>
    <w:p w14:paraId="374F299F" w14:textId="6140C2B7" w:rsidR="008C68C8" w:rsidRPr="00E03B00" w:rsidRDefault="008C68C8" w:rsidP="008C68C8">
      <w:pPr>
        <w:pStyle w:val="Default"/>
        <w:rPr>
          <w:rFonts w:ascii="ＭＳ 明朝" w:eastAsia="ＭＳ 明朝" w:hAnsi="ＭＳ 明朝"/>
        </w:rPr>
      </w:pPr>
      <w:r w:rsidRPr="00E03B00">
        <w:rPr>
          <w:rFonts w:ascii="ＭＳ 明朝" w:eastAsia="ＭＳ 明朝" w:hAnsi="ＭＳ 明朝" w:hint="eastAsia"/>
        </w:rPr>
        <w:t>なお、不明な点がある場合、お問い合わせください。</w:t>
      </w:r>
    </w:p>
    <w:p w14:paraId="0C7ABF93" w14:textId="77777777" w:rsidR="00E03B00" w:rsidRPr="00E03B00" w:rsidRDefault="00E03B00" w:rsidP="008C68C8">
      <w:pPr>
        <w:pStyle w:val="Default"/>
        <w:rPr>
          <w:rFonts w:ascii="ＭＳ ゴシック" w:eastAsia="ＭＳ ゴシック" w:hAnsi="ＭＳ ゴシック"/>
        </w:rPr>
      </w:pPr>
    </w:p>
    <w:p w14:paraId="72FC8855" w14:textId="1DBE80E7" w:rsidR="008C68C8" w:rsidRDefault="008C68C8" w:rsidP="00E03B00">
      <w:pPr>
        <w:pStyle w:val="Default"/>
        <w:numPr>
          <w:ilvl w:val="0"/>
          <w:numId w:val="5"/>
        </w:numPr>
        <w:rPr>
          <w:rFonts w:ascii="ＭＳ ゴシック" w:eastAsia="ＭＳ ゴシック" w:hAnsi="ＭＳ ゴシック"/>
          <w:b/>
          <w:bCs/>
        </w:rPr>
      </w:pPr>
      <w:r w:rsidRPr="00E03B00">
        <w:rPr>
          <w:rFonts w:ascii="ＭＳ ゴシック" w:eastAsia="ＭＳ ゴシック" w:hAnsi="ＭＳ ゴシック" w:hint="eastAsia"/>
          <w:b/>
          <w:bCs/>
        </w:rPr>
        <w:t>利用前にすること（利用者への周知・広報）</w:t>
      </w:r>
    </w:p>
    <w:p w14:paraId="13DCEEB6" w14:textId="77777777" w:rsidR="00E03B00" w:rsidRPr="00E03B00" w:rsidRDefault="00E03B00" w:rsidP="00E03B00">
      <w:pPr>
        <w:pStyle w:val="Default"/>
        <w:ind w:left="480"/>
        <w:rPr>
          <w:rFonts w:ascii="ＭＳ ゴシック" w:eastAsia="ＭＳ ゴシック" w:hAnsi="ＭＳ ゴシック"/>
        </w:rPr>
      </w:pPr>
    </w:p>
    <w:p w14:paraId="5D072155" w14:textId="4AE6873D" w:rsidR="008C68C8" w:rsidRPr="00E03B00" w:rsidRDefault="008C68C8" w:rsidP="008C68C8">
      <w:pPr>
        <w:pStyle w:val="Default"/>
        <w:rPr>
          <w:rFonts w:ascii="ＭＳ 明朝" w:eastAsia="ＭＳ 明朝" w:hAnsi="ＭＳ 明朝"/>
        </w:rPr>
      </w:pPr>
      <w:r w:rsidRPr="00E03B00">
        <w:rPr>
          <w:rFonts w:ascii="ＭＳ 明朝" w:eastAsia="ＭＳ 明朝" w:hAnsi="ＭＳ 明朝" w:hint="eastAsia"/>
        </w:rPr>
        <w:t>主催者は次のことについて、</w:t>
      </w:r>
      <w:r w:rsidR="00524BB4">
        <w:rPr>
          <w:rFonts w:ascii="ＭＳ 明朝" w:eastAsia="ＭＳ 明朝" w:hAnsi="ＭＳ 明朝" w:hint="eastAsia"/>
        </w:rPr>
        <w:t>利用者へご周知ください。</w:t>
      </w:r>
    </w:p>
    <w:p w14:paraId="7596AED7" w14:textId="00E099F4" w:rsidR="008C68C8" w:rsidRPr="00E03B00" w:rsidRDefault="008C68C8" w:rsidP="007004F0">
      <w:pPr>
        <w:pStyle w:val="Default"/>
        <w:numPr>
          <w:ilvl w:val="1"/>
          <w:numId w:val="5"/>
        </w:numPr>
        <w:ind w:left="357" w:hanging="357"/>
        <w:rPr>
          <w:rFonts w:ascii="ＭＳ 明朝" w:eastAsia="ＭＳ 明朝" w:hAnsi="ＭＳ 明朝"/>
        </w:rPr>
      </w:pPr>
      <w:r w:rsidRPr="00E03B00">
        <w:rPr>
          <w:rFonts w:ascii="ＭＳ 明朝" w:eastAsia="ＭＳ 明朝" w:hAnsi="ＭＳ 明朝" w:hint="eastAsia"/>
        </w:rPr>
        <w:t>マスク着用</w:t>
      </w:r>
      <w:r w:rsidR="00004D77">
        <w:rPr>
          <w:rFonts w:ascii="ＭＳ 明朝" w:eastAsia="ＭＳ 明朝" w:hAnsi="ＭＳ 明朝" w:hint="eastAsia"/>
        </w:rPr>
        <w:t>(必須)</w:t>
      </w:r>
      <w:r w:rsidR="00E755B8">
        <w:rPr>
          <w:rFonts w:ascii="ＭＳ 明朝" w:eastAsia="ＭＳ 明朝" w:hAnsi="ＭＳ 明朝" w:hint="eastAsia"/>
        </w:rPr>
        <w:t>、</w:t>
      </w:r>
      <w:r w:rsidRPr="00E03B00">
        <w:rPr>
          <w:rFonts w:ascii="ＭＳ 明朝" w:eastAsia="ＭＳ 明朝" w:hAnsi="ＭＳ 明朝" w:hint="eastAsia"/>
        </w:rPr>
        <w:t>「咳エチケット」、「手洗い・手指消毒」を徹底すること。</w:t>
      </w:r>
      <w:r w:rsidRPr="00E03B00">
        <w:rPr>
          <w:rFonts w:ascii="ＭＳ 明朝" w:eastAsia="ＭＳ 明朝" w:hAnsi="ＭＳ 明朝"/>
        </w:rPr>
        <w:t xml:space="preserve"> </w:t>
      </w:r>
    </w:p>
    <w:p w14:paraId="30BE5CB3" w14:textId="1485AB65" w:rsidR="008C68C8" w:rsidRPr="00E03B00" w:rsidRDefault="008C68C8" w:rsidP="007004F0">
      <w:pPr>
        <w:pStyle w:val="Default"/>
        <w:numPr>
          <w:ilvl w:val="1"/>
          <w:numId w:val="5"/>
        </w:numPr>
        <w:ind w:left="357" w:hanging="357"/>
        <w:rPr>
          <w:rFonts w:ascii="ＭＳ 明朝" w:eastAsia="ＭＳ 明朝" w:hAnsi="ＭＳ 明朝"/>
        </w:rPr>
      </w:pPr>
      <w:r w:rsidRPr="00E03B00">
        <w:rPr>
          <w:rFonts w:ascii="ＭＳ 明朝" w:eastAsia="ＭＳ 明朝" w:hAnsi="ＭＳ 明朝" w:hint="eastAsia"/>
        </w:rPr>
        <w:t>当日、来館前に検温を行うこと。</w:t>
      </w:r>
    </w:p>
    <w:p w14:paraId="11F71CC4" w14:textId="705C7190" w:rsidR="008C68C8" w:rsidRPr="00E03B00" w:rsidRDefault="008C68C8" w:rsidP="007004F0">
      <w:pPr>
        <w:pStyle w:val="Default"/>
        <w:numPr>
          <w:ilvl w:val="1"/>
          <w:numId w:val="5"/>
        </w:numPr>
        <w:ind w:left="357" w:hanging="357"/>
        <w:rPr>
          <w:rFonts w:ascii="ＭＳ 明朝" w:eastAsia="ＭＳ 明朝" w:hAnsi="ＭＳ 明朝"/>
        </w:rPr>
      </w:pPr>
      <w:r w:rsidRPr="00E03B00">
        <w:rPr>
          <w:rFonts w:ascii="ＭＳ 明朝" w:eastAsia="ＭＳ 明朝" w:hAnsi="ＭＳ 明朝" w:hint="eastAsia"/>
        </w:rPr>
        <w:t>当日を含め、過去２週間以内に発熱（受診や服薬等により解熱している状態を含む）、呼吸器症状（せき、くしゃみ等）がある方や具合の悪い方</w:t>
      </w:r>
      <w:r w:rsidR="00004D77">
        <w:rPr>
          <w:rFonts w:ascii="ＭＳ 明朝" w:eastAsia="ＭＳ 明朝" w:hAnsi="ＭＳ 明朝" w:hint="eastAsia"/>
        </w:rPr>
        <w:t>，PCR検査で陽性とされた方との濃厚接触がある場合には、利用・参加をご遠慮いただくこと。</w:t>
      </w:r>
    </w:p>
    <w:p w14:paraId="0D035E84" w14:textId="715286FC" w:rsidR="00E755B8" w:rsidRDefault="00E755B8" w:rsidP="007004F0">
      <w:pPr>
        <w:pStyle w:val="Default"/>
        <w:numPr>
          <w:ilvl w:val="1"/>
          <w:numId w:val="5"/>
        </w:numPr>
        <w:ind w:left="357" w:hanging="357"/>
        <w:rPr>
          <w:rFonts w:ascii="ＭＳ 明朝" w:eastAsia="ＭＳ 明朝" w:hAnsi="ＭＳ 明朝"/>
        </w:rPr>
      </w:pPr>
      <w:r w:rsidRPr="00E03B00">
        <w:rPr>
          <w:rFonts w:ascii="ＭＳ 明朝" w:eastAsia="ＭＳ 明朝" w:hAnsi="ＭＳ 明朝"/>
        </w:rPr>
        <w:lastRenderedPageBreak/>
        <w:t>14</w:t>
      </w:r>
      <w:r w:rsidRPr="00E03B00">
        <w:rPr>
          <w:rFonts w:ascii="ＭＳ 明朝" w:eastAsia="ＭＳ 明朝" w:hAnsi="ＭＳ 明朝" w:hint="eastAsia"/>
        </w:rPr>
        <w:t>日以内に政府から入国制限、入国後の観察期間を必要とされている国や地域への訪問歴及び当該在住者との濃厚接触がある</w:t>
      </w:r>
      <w:r>
        <w:rPr>
          <w:rFonts w:ascii="ＭＳ 明朝" w:eastAsia="ＭＳ 明朝" w:hAnsi="ＭＳ 明朝" w:hint="eastAsia"/>
        </w:rPr>
        <w:t>場合には、利用・参加</w:t>
      </w:r>
      <w:r w:rsidR="009C7C36">
        <w:rPr>
          <w:rFonts w:ascii="ＭＳ 明朝" w:eastAsia="ＭＳ 明朝" w:hAnsi="ＭＳ 明朝" w:hint="eastAsia"/>
        </w:rPr>
        <w:t>をご遠慮いただくこと。</w:t>
      </w:r>
    </w:p>
    <w:p w14:paraId="0BA4196D" w14:textId="2866DB9A" w:rsidR="00004D77" w:rsidRDefault="008C68C8" w:rsidP="007004F0">
      <w:pPr>
        <w:pStyle w:val="Default"/>
        <w:numPr>
          <w:ilvl w:val="1"/>
          <w:numId w:val="5"/>
        </w:numPr>
        <w:ind w:left="357" w:hanging="357"/>
        <w:rPr>
          <w:rFonts w:ascii="ＭＳ 明朝" w:eastAsia="ＭＳ 明朝" w:hAnsi="ＭＳ 明朝"/>
        </w:rPr>
      </w:pPr>
      <w:r w:rsidRPr="00E03B00">
        <w:rPr>
          <w:rFonts w:ascii="ＭＳ 明朝" w:eastAsia="ＭＳ 明朝" w:hAnsi="ＭＳ 明朝" w:hint="eastAsia"/>
        </w:rPr>
        <w:t>「三つの密」にならないよう、社会的距離の確保（利用者同士が手の届く範囲に長時間集まらないよう）を徹底すること。</w:t>
      </w:r>
    </w:p>
    <w:p w14:paraId="50174798" w14:textId="618174BA" w:rsidR="008C68C8" w:rsidRPr="00E03B00" w:rsidRDefault="00004D77" w:rsidP="007004F0">
      <w:pPr>
        <w:pStyle w:val="Default"/>
        <w:numPr>
          <w:ilvl w:val="1"/>
          <w:numId w:val="5"/>
        </w:numPr>
        <w:ind w:left="357" w:hanging="357"/>
        <w:rPr>
          <w:rFonts w:ascii="ＭＳ 明朝" w:eastAsia="ＭＳ 明朝" w:hAnsi="ＭＳ 明朝"/>
        </w:rPr>
      </w:pPr>
      <w:r>
        <w:rPr>
          <w:rFonts w:ascii="ＭＳ 明朝" w:eastAsia="ＭＳ 明朝" w:hAnsi="ＭＳ 明朝" w:hint="eastAsia"/>
        </w:rPr>
        <w:t>利用・参加前に接触確認アプリ（COCOA</w:t>
      </w:r>
      <w:r>
        <w:rPr>
          <w:rFonts w:ascii="ＭＳ 明朝" w:eastAsia="ＭＳ 明朝" w:hAnsi="ＭＳ 明朝"/>
        </w:rPr>
        <w:t>）</w:t>
      </w:r>
      <w:r>
        <w:rPr>
          <w:rFonts w:ascii="ＭＳ 明朝" w:eastAsia="ＭＳ 明朝" w:hAnsi="ＭＳ 明朝" w:hint="eastAsia"/>
        </w:rPr>
        <w:t>や各地域サービスを活用すること。</w:t>
      </w:r>
      <w:r w:rsidR="008C68C8" w:rsidRPr="00E03B00">
        <w:rPr>
          <w:rFonts w:ascii="ＭＳ 明朝" w:eastAsia="ＭＳ 明朝" w:hAnsi="ＭＳ 明朝"/>
        </w:rPr>
        <w:t xml:space="preserve"> </w:t>
      </w:r>
    </w:p>
    <w:p w14:paraId="28227B7F" w14:textId="7FDC0252" w:rsidR="008C68C8" w:rsidRPr="00E03B00" w:rsidRDefault="008C68C8" w:rsidP="007004F0">
      <w:pPr>
        <w:pStyle w:val="Default"/>
        <w:numPr>
          <w:ilvl w:val="1"/>
          <w:numId w:val="5"/>
        </w:numPr>
        <w:ind w:left="357" w:hanging="357"/>
        <w:rPr>
          <w:rFonts w:ascii="ＭＳ 明朝" w:eastAsia="ＭＳ 明朝" w:hAnsi="ＭＳ 明朝"/>
        </w:rPr>
      </w:pPr>
      <w:r w:rsidRPr="00E03B00">
        <w:rPr>
          <w:rFonts w:ascii="ＭＳ 明朝" w:eastAsia="ＭＳ 明朝" w:hAnsi="ＭＳ 明朝" w:hint="eastAsia"/>
        </w:rPr>
        <w:t>①～</w:t>
      </w:r>
      <w:r w:rsidR="00171F6E">
        <w:rPr>
          <w:rFonts w:ascii="ＭＳ 明朝" w:eastAsia="ＭＳ 明朝" w:hAnsi="ＭＳ 明朝" w:hint="eastAsia"/>
        </w:rPr>
        <w:t>⑥</w:t>
      </w:r>
      <w:r w:rsidRPr="00E03B00">
        <w:rPr>
          <w:rFonts w:ascii="ＭＳ 明朝" w:eastAsia="ＭＳ 明朝" w:hAnsi="ＭＳ 明朝" w:hint="eastAsia"/>
        </w:rPr>
        <w:t>のほか、感染症対策の注意喚起や保健所へ相談すること。</w:t>
      </w:r>
    </w:p>
    <w:p w14:paraId="0A9FF45B" w14:textId="77777777" w:rsidR="00E03B00" w:rsidRPr="00E03B00" w:rsidRDefault="00E03B00" w:rsidP="008C68C8">
      <w:pPr>
        <w:pStyle w:val="Default"/>
        <w:rPr>
          <w:rFonts w:ascii="ＭＳ ゴシック" w:eastAsia="ＭＳ ゴシック" w:hAnsi="ＭＳ ゴシック"/>
        </w:rPr>
      </w:pPr>
    </w:p>
    <w:p w14:paraId="4DE8727B" w14:textId="3831278F" w:rsidR="008C68C8" w:rsidRDefault="008C68C8" w:rsidP="00E03B00">
      <w:pPr>
        <w:pStyle w:val="Default"/>
        <w:numPr>
          <w:ilvl w:val="0"/>
          <w:numId w:val="5"/>
        </w:numPr>
        <w:rPr>
          <w:rFonts w:ascii="ＭＳ ゴシック" w:eastAsia="ＭＳ ゴシック" w:hAnsi="ＭＳ ゴシック"/>
          <w:b/>
          <w:bCs/>
        </w:rPr>
      </w:pPr>
      <w:r w:rsidRPr="00E03B00">
        <w:rPr>
          <w:rFonts w:ascii="ＭＳ ゴシック" w:eastAsia="ＭＳ ゴシック" w:hAnsi="ＭＳ ゴシック" w:hint="eastAsia"/>
          <w:b/>
          <w:bCs/>
        </w:rPr>
        <w:t>利用日当日にすること</w:t>
      </w:r>
    </w:p>
    <w:p w14:paraId="19DFC264" w14:textId="652C9618" w:rsidR="00E03B00" w:rsidRPr="00E03B00" w:rsidRDefault="00E03B00" w:rsidP="00E03B00">
      <w:pPr>
        <w:pStyle w:val="Default"/>
        <w:ind w:left="480"/>
        <w:rPr>
          <w:rFonts w:ascii="ＭＳ ゴシック" w:eastAsia="ＭＳ ゴシック" w:hAnsi="ＭＳ ゴシック"/>
        </w:rPr>
      </w:pPr>
      <w:r>
        <w:rPr>
          <w:rFonts w:ascii="ＭＳ ゴシック" w:eastAsia="ＭＳ ゴシック" w:hAnsi="ＭＳ ゴシック" w:hint="eastAsia"/>
          <w:b/>
          <w:bCs/>
        </w:rPr>
        <w:t xml:space="preserve">　</w:t>
      </w:r>
    </w:p>
    <w:p w14:paraId="697CAD20" w14:textId="2DDBCFA3" w:rsidR="008C68C8" w:rsidRPr="00E03B00" w:rsidRDefault="008C68C8" w:rsidP="00E03B00">
      <w:pPr>
        <w:pStyle w:val="Default"/>
        <w:numPr>
          <w:ilvl w:val="0"/>
          <w:numId w:val="6"/>
        </w:numPr>
        <w:ind w:left="240" w:hangingChars="100" w:hanging="240"/>
        <w:rPr>
          <w:rFonts w:ascii="ＭＳ 明朝" w:eastAsia="ＭＳ 明朝" w:hAnsi="ＭＳ 明朝"/>
        </w:rPr>
      </w:pPr>
      <w:r w:rsidRPr="00E03B00">
        <w:rPr>
          <w:rFonts w:ascii="ＭＳ 明朝" w:eastAsia="ＭＳ 明朝" w:hAnsi="ＭＳ 明朝"/>
        </w:rPr>
        <w:t>37.5</w:t>
      </w:r>
      <w:r w:rsidRPr="00E03B00">
        <w:rPr>
          <w:rFonts w:ascii="ＭＳ 明朝" w:eastAsia="ＭＳ 明朝" w:hAnsi="ＭＳ 明朝" w:hint="eastAsia"/>
        </w:rPr>
        <w:t>℃以上の発熱、呼吸器症状（せき、くしゃみ等）がある方や具合の悪い方、新型コロナウイルス感染症とされた</w:t>
      </w:r>
      <w:r w:rsidR="009C7C36">
        <w:rPr>
          <w:rFonts w:ascii="ＭＳ 明朝" w:eastAsia="ＭＳ 明朝" w:hAnsi="ＭＳ 明朝" w:hint="eastAsia"/>
        </w:rPr>
        <w:t>方</w:t>
      </w:r>
      <w:r w:rsidRPr="00E03B00">
        <w:rPr>
          <w:rFonts w:ascii="ＭＳ 明朝" w:eastAsia="ＭＳ 明朝" w:hAnsi="ＭＳ 明朝" w:hint="eastAsia"/>
        </w:rPr>
        <w:t>との濃厚接触があった方、</w:t>
      </w:r>
      <w:bookmarkStart w:id="0" w:name="_Hlk57732380"/>
      <w:r w:rsidRPr="00E03B00">
        <w:rPr>
          <w:rFonts w:ascii="ＭＳ 明朝" w:eastAsia="ＭＳ 明朝" w:hAnsi="ＭＳ 明朝"/>
        </w:rPr>
        <w:t>14</w:t>
      </w:r>
      <w:r w:rsidRPr="00E03B00">
        <w:rPr>
          <w:rFonts w:ascii="ＭＳ 明朝" w:eastAsia="ＭＳ 明朝" w:hAnsi="ＭＳ 明朝" w:hint="eastAsia"/>
        </w:rPr>
        <w:t>日以内に政府から入国制限、入国後の観察期間を必要とされている国や地域への訪問歴及び当該在住者との濃厚接触がある方を入場させないようご対応くだ</w:t>
      </w:r>
      <w:bookmarkEnd w:id="0"/>
      <w:r w:rsidRPr="00E03B00">
        <w:rPr>
          <w:rFonts w:ascii="ＭＳ 明朝" w:eastAsia="ＭＳ 明朝" w:hAnsi="ＭＳ 明朝" w:hint="eastAsia"/>
        </w:rPr>
        <w:t>さい。</w:t>
      </w:r>
      <w:r w:rsidRPr="00E03B00">
        <w:rPr>
          <w:rFonts w:ascii="ＭＳ 明朝" w:eastAsia="ＭＳ 明朝" w:hAnsi="ＭＳ 明朝"/>
        </w:rPr>
        <w:t xml:space="preserve"> </w:t>
      </w:r>
    </w:p>
    <w:p w14:paraId="6F0A99A9" w14:textId="6F41EBDD" w:rsidR="008C68C8" w:rsidRPr="00E03B00" w:rsidRDefault="008C68C8" w:rsidP="00E03B00">
      <w:pPr>
        <w:pStyle w:val="Default"/>
        <w:numPr>
          <w:ilvl w:val="0"/>
          <w:numId w:val="6"/>
        </w:numPr>
        <w:ind w:left="240" w:hangingChars="100" w:hanging="240"/>
        <w:rPr>
          <w:rFonts w:ascii="ＭＳ 明朝" w:eastAsia="ＭＳ 明朝" w:hAnsi="ＭＳ 明朝"/>
        </w:rPr>
      </w:pPr>
      <w:r w:rsidRPr="00E03B00">
        <w:rPr>
          <w:rFonts w:ascii="ＭＳ 明朝" w:eastAsia="ＭＳ 明朝" w:hAnsi="ＭＳ 明朝" w:hint="eastAsia"/>
        </w:rPr>
        <w:t>来場者に「マスクの着用」、「咳エチケット」、「手洗い・手指消毒」を徹底するようご案内ください。（消毒液等資材は主催者が準備し、会場の入口に設置してください。）</w:t>
      </w:r>
    </w:p>
    <w:p w14:paraId="5010D9B1" w14:textId="6473FEF4" w:rsidR="008C68C8" w:rsidRPr="00E03B00" w:rsidRDefault="008C68C8" w:rsidP="001D6E48">
      <w:pPr>
        <w:pStyle w:val="Default"/>
        <w:numPr>
          <w:ilvl w:val="0"/>
          <w:numId w:val="6"/>
        </w:numPr>
        <w:rPr>
          <w:rFonts w:ascii="ＭＳ 明朝" w:eastAsia="ＭＳ 明朝" w:hAnsi="ＭＳ 明朝"/>
        </w:rPr>
      </w:pPr>
      <w:r w:rsidRPr="00E03B00">
        <w:rPr>
          <w:rFonts w:ascii="ＭＳ 明朝" w:eastAsia="ＭＳ 明朝" w:hAnsi="ＭＳ 明朝" w:hint="eastAsia"/>
        </w:rPr>
        <w:t>「三つの密」にならないよう、社会的距離の確保（利用者同士が手の届く範囲に長時間集まらないよう</w:t>
      </w:r>
      <w:r w:rsidRPr="0063146A">
        <w:rPr>
          <w:rFonts w:ascii="ＭＳ 明朝" w:eastAsia="ＭＳ 明朝" w:hAnsi="ＭＳ 明朝" w:hint="eastAsia"/>
          <w:color w:val="FF0000"/>
        </w:rPr>
        <w:t>できるだけ</w:t>
      </w:r>
      <w:r w:rsidR="001D6E48" w:rsidRPr="0063146A">
        <w:rPr>
          <w:rFonts w:ascii="ＭＳ 明朝" w:eastAsia="ＭＳ 明朝" w:hAnsi="ＭＳ 明朝" w:hint="eastAsia"/>
          <w:color w:val="FF0000"/>
        </w:rPr>
        <w:t>２</w:t>
      </w:r>
      <w:r w:rsidRPr="0063146A">
        <w:rPr>
          <w:rFonts w:ascii="ＭＳ 明朝" w:eastAsia="ＭＳ 明朝" w:hAnsi="ＭＳ 明朝" w:hint="eastAsia"/>
          <w:color w:val="FF0000"/>
        </w:rPr>
        <w:t>ｍ目安</w:t>
      </w:r>
      <w:r w:rsidR="0079389F" w:rsidRPr="00E03B00">
        <w:rPr>
          <w:rFonts w:ascii="ＭＳ 明朝" w:eastAsia="ＭＳ 明朝" w:hAnsi="ＭＳ 明朝" w:hint="eastAsia"/>
        </w:rPr>
        <w:t>の</w:t>
      </w:r>
      <w:r w:rsidRPr="00E03B00">
        <w:rPr>
          <w:rFonts w:ascii="ＭＳ 明朝" w:eastAsia="ＭＳ 明朝" w:hAnsi="ＭＳ 明朝" w:hint="eastAsia"/>
        </w:rPr>
        <w:t>徹底</w:t>
      </w:r>
      <w:r w:rsidR="0079389F" w:rsidRPr="00E03B00">
        <w:rPr>
          <w:rFonts w:ascii="ＭＳ 明朝" w:eastAsia="ＭＳ 明朝" w:hAnsi="ＭＳ 明朝" w:hint="eastAsia"/>
        </w:rPr>
        <w:t>をお願いします。</w:t>
      </w:r>
    </w:p>
    <w:p w14:paraId="317C4567" w14:textId="37952415" w:rsidR="008C68C8" w:rsidRPr="00E03B00" w:rsidRDefault="00522DF1" w:rsidP="001D6E48">
      <w:pPr>
        <w:pStyle w:val="Default"/>
        <w:numPr>
          <w:ilvl w:val="0"/>
          <w:numId w:val="6"/>
        </w:numPr>
        <w:rPr>
          <w:rFonts w:ascii="ＭＳ 明朝" w:eastAsia="ＭＳ 明朝" w:hAnsi="ＭＳ 明朝"/>
          <w:color w:val="auto"/>
        </w:rPr>
      </w:pPr>
      <w:r w:rsidRPr="00E03B00">
        <w:rPr>
          <w:rFonts w:ascii="ＭＳ 明朝" w:eastAsia="ＭＳ 明朝" w:hAnsi="ＭＳ 明朝" w:hint="eastAsia"/>
        </w:rPr>
        <w:t>多くの人が触れる場所（ドアノブ等）をこまめに消毒してください。</w:t>
      </w:r>
    </w:p>
    <w:p w14:paraId="077F3BB1" w14:textId="5D447E89" w:rsidR="008C68C8" w:rsidRPr="00E03B00" w:rsidRDefault="008C68C8" w:rsidP="001D6E48">
      <w:pPr>
        <w:pStyle w:val="Default"/>
        <w:numPr>
          <w:ilvl w:val="0"/>
          <w:numId w:val="6"/>
        </w:numPr>
        <w:rPr>
          <w:rFonts w:ascii="ＭＳ 明朝" w:eastAsia="ＭＳ 明朝" w:hAnsi="ＭＳ 明朝"/>
          <w:color w:val="auto"/>
        </w:rPr>
      </w:pPr>
      <w:r w:rsidRPr="00E03B00">
        <w:rPr>
          <w:rFonts w:ascii="ＭＳ 明朝" w:eastAsia="ＭＳ 明朝" w:hAnsi="ＭＳ 明朝" w:hint="eastAsia"/>
          <w:color w:val="auto"/>
        </w:rPr>
        <w:t>密閉空間にならないよう</w:t>
      </w:r>
      <w:r w:rsidR="001D6E48">
        <w:rPr>
          <w:rFonts w:ascii="ＭＳ 明朝" w:eastAsia="ＭＳ 明朝" w:hAnsi="ＭＳ 明朝" w:hint="eastAsia"/>
          <w:color w:val="auto"/>
        </w:rPr>
        <w:t>、</w:t>
      </w:r>
      <w:r w:rsidRPr="00E03B00">
        <w:rPr>
          <w:rFonts w:ascii="ＭＳ 明朝" w:eastAsia="ＭＳ 明朝" w:hAnsi="ＭＳ 明朝" w:hint="eastAsia"/>
          <w:color w:val="auto"/>
        </w:rPr>
        <w:t>各部屋の扉</w:t>
      </w:r>
      <w:r w:rsidR="0079389F" w:rsidRPr="00E03B00">
        <w:rPr>
          <w:rFonts w:ascii="ＭＳ 明朝" w:eastAsia="ＭＳ 明朝" w:hAnsi="ＭＳ 明朝" w:hint="eastAsia"/>
          <w:color w:val="auto"/>
        </w:rPr>
        <w:t>や窓を</w:t>
      </w:r>
      <w:r w:rsidRPr="00E03B00">
        <w:rPr>
          <w:rFonts w:ascii="ＭＳ 明朝" w:eastAsia="ＭＳ 明朝" w:hAnsi="ＭＳ 明朝" w:hint="eastAsia"/>
          <w:color w:val="auto"/>
        </w:rPr>
        <w:t>換気のため</w:t>
      </w:r>
      <w:r w:rsidR="001D6E48">
        <w:rPr>
          <w:rFonts w:ascii="ＭＳ 明朝" w:eastAsia="ＭＳ 明朝" w:hAnsi="ＭＳ 明朝" w:hint="eastAsia"/>
          <w:color w:val="auto"/>
        </w:rPr>
        <w:t>、</w:t>
      </w:r>
      <w:r w:rsidR="001D6E48" w:rsidRPr="001D6E48">
        <w:rPr>
          <w:rFonts w:ascii="ＭＳ 明朝" w:eastAsia="ＭＳ 明朝" w:hAnsi="ＭＳ 明朝" w:hint="eastAsia"/>
          <w:color w:val="FF0000"/>
        </w:rPr>
        <w:t>30分に1回以上、数分間全開にし</w:t>
      </w:r>
      <w:r w:rsidR="001D6E48">
        <w:rPr>
          <w:rFonts w:ascii="ＭＳ 明朝" w:eastAsia="ＭＳ 明朝" w:hAnsi="ＭＳ 明朝" w:hint="eastAsia"/>
          <w:color w:val="FF0000"/>
        </w:rPr>
        <w:t>て</w:t>
      </w:r>
      <w:r w:rsidRPr="00E03B00">
        <w:rPr>
          <w:rFonts w:ascii="ＭＳ 明朝" w:eastAsia="ＭＳ 明朝" w:hAnsi="ＭＳ 明朝" w:hint="eastAsia"/>
          <w:color w:val="auto"/>
        </w:rPr>
        <w:t>ご利用ください。</w:t>
      </w:r>
    </w:p>
    <w:p w14:paraId="37219C6A" w14:textId="55EC4B67" w:rsidR="008C68C8" w:rsidRPr="00E03B00" w:rsidRDefault="008C68C8" w:rsidP="00E03B00">
      <w:pPr>
        <w:pStyle w:val="Default"/>
        <w:ind w:left="240" w:hangingChars="100" w:hanging="240"/>
        <w:rPr>
          <w:rFonts w:ascii="ＭＳ 明朝" w:eastAsia="ＭＳ 明朝" w:hAnsi="ＭＳ 明朝"/>
          <w:color w:val="auto"/>
        </w:rPr>
      </w:pPr>
      <w:r w:rsidRPr="00E03B00">
        <w:rPr>
          <w:rFonts w:ascii="ＭＳ 明朝" w:eastAsia="ＭＳ 明朝" w:hAnsi="ＭＳ 明朝" w:hint="eastAsia"/>
          <w:color w:val="auto"/>
        </w:rPr>
        <w:t>⑥大声での発声、接近した距離での会話または対面での長時間の会話等</w:t>
      </w:r>
      <w:r w:rsidR="0079389F" w:rsidRPr="00E03B00">
        <w:rPr>
          <w:rFonts w:ascii="ＭＳ 明朝" w:eastAsia="ＭＳ 明朝" w:hAnsi="ＭＳ 明朝" w:hint="eastAsia"/>
          <w:color w:val="auto"/>
        </w:rPr>
        <w:t>を避けてください。</w:t>
      </w:r>
    </w:p>
    <w:p w14:paraId="34F3BC29" w14:textId="356DEB2D" w:rsidR="008C68C8" w:rsidRPr="00E03B00" w:rsidRDefault="008C68C8" w:rsidP="00E03B00">
      <w:pPr>
        <w:pStyle w:val="Default"/>
        <w:ind w:left="240" w:hangingChars="100" w:hanging="240"/>
        <w:rPr>
          <w:rFonts w:ascii="ＭＳ 明朝" w:eastAsia="ＭＳ 明朝" w:hAnsi="ＭＳ 明朝"/>
          <w:color w:val="auto"/>
        </w:rPr>
      </w:pPr>
      <w:r w:rsidRPr="00E03B00">
        <w:rPr>
          <w:rFonts w:ascii="ＭＳ 明朝" w:eastAsia="ＭＳ 明朝" w:hAnsi="ＭＳ 明朝" w:hint="eastAsia"/>
          <w:color w:val="auto"/>
        </w:rPr>
        <w:t>⑦エレベーター内での密集を回避するために、足が不自由な方や妊娠されている方などをのぞいて、エレベーターの使用はできるだけお控えください。（エレベーターの利用は、一度に最大４名までのご利用となりますので、四隅に寄るなど距離を保ってご利用ください。）</w:t>
      </w:r>
    </w:p>
    <w:p w14:paraId="54E3E5F4" w14:textId="77777777" w:rsidR="00E03B00" w:rsidRPr="00E03B00" w:rsidRDefault="00E03B00" w:rsidP="008C68C8">
      <w:pPr>
        <w:pStyle w:val="Default"/>
        <w:rPr>
          <w:rFonts w:ascii="ＭＳ 明朝" w:eastAsia="ＭＳ 明朝" w:hAnsi="ＭＳ 明朝"/>
          <w:color w:val="auto"/>
        </w:rPr>
      </w:pPr>
    </w:p>
    <w:p w14:paraId="05864E09" w14:textId="66D7BBFA" w:rsidR="008C68C8" w:rsidRDefault="008C68C8" w:rsidP="00E03B00">
      <w:pPr>
        <w:pStyle w:val="Default"/>
        <w:numPr>
          <w:ilvl w:val="0"/>
          <w:numId w:val="5"/>
        </w:numPr>
        <w:rPr>
          <w:rFonts w:ascii="ＭＳ ゴシック" w:eastAsia="ＭＳ ゴシック" w:hAnsi="ＭＳ ゴシック"/>
          <w:b/>
          <w:bCs/>
          <w:color w:val="auto"/>
        </w:rPr>
      </w:pPr>
      <w:r w:rsidRPr="00E03B00">
        <w:rPr>
          <w:rFonts w:ascii="ＭＳ ゴシック" w:eastAsia="ＭＳ ゴシック" w:hAnsi="ＭＳ ゴシック" w:hint="eastAsia"/>
          <w:b/>
          <w:bCs/>
          <w:color w:val="auto"/>
        </w:rPr>
        <w:t>利用者に感染者が発生した場合のために</w:t>
      </w:r>
    </w:p>
    <w:p w14:paraId="5B4E531F" w14:textId="77777777" w:rsidR="00E03B00" w:rsidRPr="00E03B00" w:rsidRDefault="00E03B00" w:rsidP="00E03B00">
      <w:pPr>
        <w:pStyle w:val="Default"/>
        <w:ind w:left="480"/>
        <w:rPr>
          <w:rFonts w:ascii="ＭＳ ゴシック" w:eastAsia="ＭＳ ゴシック" w:hAnsi="ＭＳ ゴシック"/>
          <w:color w:val="auto"/>
        </w:rPr>
      </w:pPr>
    </w:p>
    <w:p w14:paraId="33D039AC" w14:textId="0933C06A" w:rsidR="008C68C8" w:rsidRPr="00E03B00" w:rsidRDefault="008C68C8" w:rsidP="008C68C8">
      <w:pPr>
        <w:pStyle w:val="Default"/>
        <w:rPr>
          <w:rFonts w:ascii="ＭＳ 明朝" w:eastAsia="ＭＳ 明朝" w:hAnsi="ＭＳ 明朝"/>
          <w:color w:val="auto"/>
        </w:rPr>
      </w:pPr>
      <w:r w:rsidRPr="00E03B00">
        <w:rPr>
          <w:rFonts w:ascii="ＭＳ 明朝" w:eastAsia="ＭＳ 明朝" w:hAnsi="ＭＳ 明朝" w:hint="eastAsia"/>
          <w:color w:val="auto"/>
        </w:rPr>
        <w:t>保健所が行うクラスター発生対策を実施できるよう、主催者は、全参加者の氏名と連絡先を把握するよう努めてください。（個人情報保護の観点から、名簿等の保管には十分な対策を講じてください。）また、利用者に対して感染者が</w:t>
      </w:r>
      <w:r w:rsidRPr="00E03B00">
        <w:rPr>
          <w:rFonts w:ascii="ＭＳ 明朝" w:eastAsia="ＭＳ 明朝" w:hAnsi="ＭＳ 明朝" w:hint="eastAsia"/>
          <w:color w:val="auto"/>
        </w:rPr>
        <w:lastRenderedPageBreak/>
        <w:t>発生した場合など、必要に応じて保健所等の公的機関への情報提供及び聞き取りに協力することを事前にご周知ください。</w:t>
      </w:r>
      <w:r w:rsidR="00522DF1" w:rsidRPr="00E03B00">
        <w:rPr>
          <w:rFonts w:ascii="ＭＳ 明朝" w:eastAsia="ＭＳ 明朝" w:hAnsi="ＭＳ 明朝" w:hint="eastAsia"/>
          <w:color w:val="auto"/>
        </w:rPr>
        <w:t>感染者が発生した場合には、</w:t>
      </w:r>
      <w:r w:rsidRPr="00E03B00">
        <w:rPr>
          <w:rFonts w:ascii="ＭＳ 明朝" w:eastAsia="ＭＳ 明朝" w:hAnsi="ＭＳ 明朝" w:hint="eastAsia"/>
          <w:color w:val="auto"/>
        </w:rPr>
        <w:t>速やかに当</w:t>
      </w:r>
      <w:r w:rsidR="00522DF1" w:rsidRPr="00E03B00">
        <w:rPr>
          <w:rFonts w:ascii="ＭＳ 明朝" w:eastAsia="ＭＳ 明朝" w:hAnsi="ＭＳ 明朝" w:hint="eastAsia"/>
          <w:color w:val="auto"/>
        </w:rPr>
        <w:t>会館</w:t>
      </w:r>
      <w:r w:rsidRPr="00E03B00">
        <w:rPr>
          <w:rFonts w:ascii="ＭＳ 明朝" w:eastAsia="ＭＳ 明朝" w:hAnsi="ＭＳ 明朝" w:hint="eastAsia"/>
          <w:color w:val="auto"/>
        </w:rPr>
        <w:t>へお知らせください。</w:t>
      </w:r>
    </w:p>
    <w:p w14:paraId="6A90FD20" w14:textId="16BF7853" w:rsidR="00522DF1" w:rsidRPr="00E03B00" w:rsidRDefault="00522DF1" w:rsidP="008C68C8">
      <w:pPr>
        <w:pStyle w:val="Default"/>
        <w:rPr>
          <w:rFonts w:ascii="ＭＳ 明朝" w:eastAsia="ＭＳ 明朝" w:hAnsi="ＭＳ 明朝"/>
          <w:color w:val="auto"/>
        </w:rPr>
      </w:pPr>
    </w:p>
    <w:p w14:paraId="4A77B69C" w14:textId="77777777" w:rsidR="00E03B00" w:rsidRPr="00E03B00" w:rsidRDefault="00E03B00" w:rsidP="008C68C8">
      <w:pPr>
        <w:pStyle w:val="Default"/>
        <w:rPr>
          <w:rFonts w:ascii="ＭＳ 明朝" w:eastAsia="ＭＳ 明朝" w:hAnsi="ＭＳ 明朝"/>
          <w:color w:val="auto"/>
        </w:rPr>
      </w:pPr>
    </w:p>
    <w:p w14:paraId="242DFA6C" w14:textId="385D4014" w:rsidR="008C68C8" w:rsidRDefault="008C68C8" w:rsidP="008C68C8">
      <w:pPr>
        <w:pStyle w:val="Default"/>
        <w:rPr>
          <w:rFonts w:ascii="ＭＳ ゴシック" w:eastAsia="ＭＳ ゴシック" w:hAnsi="ＭＳ ゴシック"/>
          <w:b/>
          <w:bCs/>
          <w:color w:val="auto"/>
        </w:rPr>
      </w:pPr>
      <w:r w:rsidRPr="00E03B00">
        <w:rPr>
          <w:rFonts w:ascii="ＭＳ ゴシック" w:eastAsia="ＭＳ ゴシック" w:hAnsi="ＭＳ ゴシック" w:hint="eastAsia"/>
          <w:b/>
          <w:bCs/>
          <w:color w:val="auto"/>
        </w:rPr>
        <w:t>４</w:t>
      </w:r>
      <w:r w:rsidR="005F2F4E">
        <w:rPr>
          <w:rFonts w:ascii="ＭＳ ゴシック" w:eastAsia="ＭＳ ゴシック" w:hAnsi="ＭＳ ゴシック" w:hint="eastAsia"/>
          <w:b/>
          <w:bCs/>
          <w:color w:val="auto"/>
        </w:rPr>
        <w:t xml:space="preserve">　</w:t>
      </w:r>
      <w:r w:rsidRPr="00E03B00">
        <w:rPr>
          <w:rFonts w:ascii="ＭＳ ゴシック" w:eastAsia="ＭＳ ゴシック" w:hAnsi="ＭＳ ゴシック" w:hint="eastAsia"/>
          <w:b/>
          <w:bCs/>
          <w:color w:val="auto"/>
        </w:rPr>
        <w:t>施設の貸出について</w:t>
      </w:r>
    </w:p>
    <w:p w14:paraId="790E049B" w14:textId="77777777" w:rsidR="00E03B00" w:rsidRPr="00E03B00" w:rsidRDefault="00E03B00" w:rsidP="008C68C8">
      <w:pPr>
        <w:pStyle w:val="Default"/>
        <w:rPr>
          <w:rFonts w:ascii="ＭＳ ゴシック" w:eastAsia="ＭＳ ゴシック" w:hAnsi="ＭＳ ゴシック"/>
          <w:color w:val="auto"/>
        </w:rPr>
      </w:pPr>
    </w:p>
    <w:p w14:paraId="17D50B27" w14:textId="7B1E07D5" w:rsidR="0079389F" w:rsidRPr="00E03B00" w:rsidRDefault="008C68C8" w:rsidP="00522DF1">
      <w:pPr>
        <w:pStyle w:val="a4"/>
        <w:numPr>
          <w:ilvl w:val="0"/>
          <w:numId w:val="1"/>
        </w:numPr>
        <w:ind w:leftChars="0"/>
        <w:rPr>
          <w:rFonts w:ascii="ＭＳ ゴシック" w:eastAsia="ＭＳ ゴシック" w:hAnsi="ＭＳ ゴシック"/>
          <w:b/>
          <w:bCs/>
          <w:sz w:val="24"/>
          <w:szCs w:val="24"/>
        </w:rPr>
      </w:pPr>
      <w:r w:rsidRPr="00E03B00">
        <w:rPr>
          <w:rFonts w:ascii="ＭＳ ゴシック" w:eastAsia="ＭＳ ゴシック" w:hAnsi="ＭＳ ゴシック" w:hint="eastAsia"/>
          <w:b/>
          <w:bCs/>
          <w:sz w:val="24"/>
          <w:szCs w:val="24"/>
        </w:rPr>
        <w:t>各施設の定員について</w:t>
      </w:r>
    </w:p>
    <w:p w14:paraId="3ED13654" w14:textId="77777777" w:rsidR="00522DF1" w:rsidRPr="00E03B00" w:rsidRDefault="00522DF1" w:rsidP="00522DF1">
      <w:pPr>
        <w:pStyle w:val="a4"/>
        <w:ind w:leftChars="0" w:left="420"/>
        <w:rPr>
          <w:rFonts w:ascii="ＭＳ ゴシック" w:eastAsia="ＭＳ ゴシック" w:hAnsi="ＭＳ ゴシック"/>
          <w:b/>
          <w:bCs/>
          <w:sz w:val="24"/>
          <w:szCs w:val="24"/>
        </w:rPr>
      </w:pPr>
    </w:p>
    <w:p w14:paraId="5D2C703E" w14:textId="367FF796" w:rsidR="008C68C8" w:rsidRPr="00E03B00" w:rsidRDefault="00522DF1" w:rsidP="0079389F">
      <w:pPr>
        <w:ind w:firstLineChars="100" w:firstLine="240"/>
        <w:rPr>
          <w:rFonts w:ascii="ＭＳ 明朝" w:eastAsia="ＭＳ 明朝" w:hAnsi="ＭＳ 明朝"/>
          <w:sz w:val="24"/>
          <w:szCs w:val="24"/>
        </w:rPr>
      </w:pPr>
      <w:r w:rsidRPr="00E03B00">
        <w:rPr>
          <w:rFonts w:ascii="ＭＳ 明朝" w:eastAsia="ＭＳ 明朝" w:hAnsi="ＭＳ 明朝" w:hint="eastAsia"/>
          <w:sz w:val="24"/>
          <w:szCs w:val="24"/>
        </w:rPr>
        <w:t>当面、会議室の定員は、表のとおりとします。</w:t>
      </w:r>
    </w:p>
    <w:p w14:paraId="5A017B51" w14:textId="77777777" w:rsidR="00522DF1" w:rsidRPr="00E03B00" w:rsidRDefault="00522DF1" w:rsidP="0079389F">
      <w:pPr>
        <w:ind w:firstLineChars="100" w:firstLine="240"/>
        <w:rPr>
          <w:rFonts w:ascii="ＭＳ 明朝" w:eastAsia="ＭＳ 明朝" w:hAnsi="ＭＳ 明朝"/>
          <w:sz w:val="24"/>
          <w:szCs w:val="24"/>
        </w:rPr>
      </w:pPr>
    </w:p>
    <w:tbl>
      <w:tblPr>
        <w:tblStyle w:val="a3"/>
        <w:tblW w:w="8500" w:type="dxa"/>
        <w:jc w:val="center"/>
        <w:tblLook w:val="04A0" w:firstRow="1" w:lastRow="0" w:firstColumn="1" w:lastColumn="0" w:noHBand="0" w:noVBand="1"/>
      </w:tblPr>
      <w:tblGrid>
        <w:gridCol w:w="846"/>
        <w:gridCol w:w="2126"/>
        <w:gridCol w:w="1418"/>
        <w:gridCol w:w="1417"/>
        <w:gridCol w:w="1418"/>
        <w:gridCol w:w="1275"/>
      </w:tblGrid>
      <w:tr w:rsidR="000C2830" w:rsidRPr="00E03B00" w14:paraId="4373F72C" w14:textId="77777777" w:rsidTr="000C2830">
        <w:trPr>
          <w:trHeight w:hRule="exact" w:val="996"/>
          <w:jc w:val="center"/>
        </w:trPr>
        <w:tc>
          <w:tcPr>
            <w:tcW w:w="846" w:type="dxa"/>
            <w:vAlign w:val="center"/>
          </w:tcPr>
          <w:p w14:paraId="17EA642A"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p>
        </w:tc>
        <w:tc>
          <w:tcPr>
            <w:tcW w:w="2126" w:type="dxa"/>
            <w:vAlign w:val="center"/>
          </w:tcPr>
          <w:p w14:paraId="16116F0F"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 xml:space="preserve">会議室　</w:t>
            </w:r>
          </w:p>
        </w:tc>
        <w:tc>
          <w:tcPr>
            <w:tcW w:w="1418" w:type="dxa"/>
            <w:vAlign w:val="center"/>
          </w:tcPr>
          <w:p w14:paraId="35DE5716"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床面積</w:t>
            </w:r>
          </w:p>
          <w:p w14:paraId="2DBFA928"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w:t>
            </w:r>
          </w:p>
        </w:tc>
        <w:tc>
          <w:tcPr>
            <w:tcW w:w="1417" w:type="dxa"/>
            <w:tcBorders>
              <w:right w:val="single" w:sz="12" w:space="0" w:color="auto"/>
            </w:tcBorders>
            <w:vAlign w:val="center"/>
          </w:tcPr>
          <w:p w14:paraId="3BC07FAA" w14:textId="77777777" w:rsidR="000C2830" w:rsidRPr="00E03B00" w:rsidRDefault="000C2830" w:rsidP="000C2830">
            <w:pPr>
              <w:overflowPunct w:val="0"/>
              <w:autoSpaceDE w:val="0"/>
              <w:autoSpaceDN w:val="0"/>
              <w:spacing w:line="240" w:lineRule="exact"/>
              <w:ind w:firstLineChars="100" w:firstLine="240"/>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定　員</w:t>
            </w:r>
          </w:p>
          <w:p w14:paraId="62EE67AF"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（人）</w:t>
            </w:r>
          </w:p>
        </w:tc>
        <w:tc>
          <w:tcPr>
            <w:tcW w:w="1418" w:type="dxa"/>
            <w:tcBorders>
              <w:top w:val="single" w:sz="12" w:space="0" w:color="auto"/>
              <w:left w:val="single" w:sz="12" w:space="0" w:color="auto"/>
              <w:right w:val="single" w:sz="12" w:space="0" w:color="auto"/>
            </w:tcBorders>
            <w:vAlign w:val="center"/>
          </w:tcPr>
          <w:p w14:paraId="6F0C96FD" w14:textId="5918F5F0" w:rsidR="000C2830" w:rsidRPr="000C2830" w:rsidRDefault="000C2830" w:rsidP="00F6379B">
            <w:pPr>
              <w:overflowPunct w:val="0"/>
              <w:autoSpaceDE w:val="0"/>
              <w:autoSpaceDN w:val="0"/>
              <w:spacing w:line="240" w:lineRule="exact"/>
              <w:jc w:val="center"/>
              <w:rPr>
                <w:rFonts w:ascii="ＭＳ ゴシック" w:eastAsia="ＭＳ ゴシック" w:hAnsi="ＭＳ ゴシック"/>
                <w:b/>
                <w:bCs/>
                <w:sz w:val="16"/>
                <w:szCs w:val="16"/>
              </w:rPr>
            </w:pPr>
            <w:r w:rsidRPr="000C2830">
              <w:rPr>
                <w:rFonts w:ascii="ＭＳ ゴシック" w:eastAsia="ＭＳ ゴシック" w:hAnsi="ＭＳ ゴシック" w:hint="eastAsia"/>
                <w:b/>
                <w:bCs/>
                <w:sz w:val="16"/>
                <w:szCs w:val="16"/>
              </w:rPr>
              <w:t>ガイドライン</w:t>
            </w:r>
          </w:p>
          <w:p w14:paraId="51094FC3"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b/>
                <w:bCs/>
                <w:sz w:val="24"/>
                <w:szCs w:val="24"/>
              </w:rPr>
            </w:pPr>
            <w:r w:rsidRPr="00E03B00">
              <w:rPr>
                <w:rFonts w:ascii="ＭＳ ゴシック" w:eastAsia="ＭＳ ゴシック" w:hAnsi="ＭＳ ゴシック" w:hint="eastAsia"/>
                <w:b/>
                <w:bCs/>
                <w:sz w:val="24"/>
                <w:szCs w:val="24"/>
              </w:rPr>
              <w:t>定　員</w:t>
            </w:r>
          </w:p>
          <w:p w14:paraId="6D45BC63"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b/>
                <w:bCs/>
                <w:sz w:val="24"/>
                <w:szCs w:val="24"/>
              </w:rPr>
            </w:pPr>
            <w:r w:rsidRPr="00E03B00">
              <w:rPr>
                <w:rFonts w:ascii="ＭＳ ゴシック" w:eastAsia="ＭＳ ゴシック" w:hAnsi="ＭＳ ゴシック" w:hint="eastAsia"/>
                <w:b/>
                <w:bCs/>
                <w:sz w:val="24"/>
                <w:szCs w:val="24"/>
              </w:rPr>
              <w:t>（人）</w:t>
            </w:r>
          </w:p>
        </w:tc>
        <w:tc>
          <w:tcPr>
            <w:tcW w:w="1275" w:type="dxa"/>
            <w:tcBorders>
              <w:left w:val="single" w:sz="12" w:space="0" w:color="auto"/>
              <w:right w:val="single" w:sz="4" w:space="0" w:color="auto"/>
            </w:tcBorders>
            <w:vAlign w:val="center"/>
          </w:tcPr>
          <w:p w14:paraId="275905EC"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換気</w:t>
            </w:r>
          </w:p>
          <w:p w14:paraId="1D44EE33"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可否</w:t>
            </w:r>
          </w:p>
        </w:tc>
      </w:tr>
      <w:tr w:rsidR="000C2830" w:rsidRPr="00E03B00" w14:paraId="4B222D1F" w14:textId="77777777" w:rsidTr="000C2830">
        <w:trPr>
          <w:trHeight w:hRule="exact" w:val="539"/>
          <w:jc w:val="center"/>
        </w:trPr>
        <w:tc>
          <w:tcPr>
            <w:tcW w:w="846" w:type="dxa"/>
            <w:vAlign w:val="center"/>
          </w:tcPr>
          <w:p w14:paraId="52DE31C5"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１</w:t>
            </w:r>
          </w:p>
        </w:tc>
        <w:tc>
          <w:tcPr>
            <w:tcW w:w="2126" w:type="dxa"/>
            <w:vAlign w:val="center"/>
          </w:tcPr>
          <w:p w14:paraId="312823CA"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大ホール</w:t>
            </w:r>
          </w:p>
        </w:tc>
        <w:tc>
          <w:tcPr>
            <w:tcW w:w="1418" w:type="dxa"/>
            <w:vAlign w:val="center"/>
          </w:tcPr>
          <w:p w14:paraId="6BF1D253" w14:textId="77777777" w:rsidR="000C2830" w:rsidRPr="00E03B00" w:rsidRDefault="000C2830" w:rsidP="00F6379B">
            <w:pPr>
              <w:overflowPunct w:val="0"/>
              <w:autoSpaceDE w:val="0"/>
              <w:autoSpaceDN w:val="0"/>
              <w:spacing w:line="240" w:lineRule="exact"/>
              <w:jc w:val="right"/>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348.3</w:t>
            </w:r>
          </w:p>
        </w:tc>
        <w:tc>
          <w:tcPr>
            <w:tcW w:w="1417" w:type="dxa"/>
            <w:tcBorders>
              <w:right w:val="single" w:sz="12" w:space="0" w:color="auto"/>
            </w:tcBorders>
            <w:vAlign w:val="center"/>
          </w:tcPr>
          <w:p w14:paraId="371EA11B" w14:textId="764DE1BC"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Pr="00E03B00">
              <w:rPr>
                <w:rFonts w:ascii="ＭＳ ゴシック" w:eastAsia="ＭＳ ゴシック" w:hAnsi="ＭＳ ゴシック" w:hint="eastAsia"/>
                <w:sz w:val="24"/>
                <w:szCs w:val="24"/>
              </w:rPr>
              <w:t>216</w:t>
            </w:r>
          </w:p>
        </w:tc>
        <w:tc>
          <w:tcPr>
            <w:tcW w:w="1418" w:type="dxa"/>
            <w:tcBorders>
              <w:left w:val="single" w:sz="12" w:space="0" w:color="auto"/>
              <w:right w:val="single" w:sz="12" w:space="0" w:color="auto"/>
            </w:tcBorders>
            <w:vAlign w:val="center"/>
          </w:tcPr>
          <w:p w14:paraId="2D175277" w14:textId="3194B70F" w:rsidR="000C2830" w:rsidRPr="00E03B00" w:rsidRDefault="000C2830" w:rsidP="00DD12C5">
            <w:pPr>
              <w:overflowPunct w:val="0"/>
              <w:autoSpaceDE w:val="0"/>
              <w:autoSpaceDN w:val="0"/>
              <w:spacing w:line="240" w:lineRule="exact"/>
              <w:ind w:rightChars="100" w:right="210"/>
              <w:jc w:val="righ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１２０</w:t>
            </w:r>
          </w:p>
        </w:tc>
        <w:tc>
          <w:tcPr>
            <w:tcW w:w="1275" w:type="dxa"/>
            <w:tcBorders>
              <w:left w:val="single" w:sz="12" w:space="0" w:color="auto"/>
              <w:right w:val="single" w:sz="4" w:space="0" w:color="auto"/>
            </w:tcBorders>
            <w:vAlign w:val="center"/>
          </w:tcPr>
          <w:p w14:paraId="72C367E8"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可</w:t>
            </w:r>
          </w:p>
        </w:tc>
      </w:tr>
      <w:tr w:rsidR="000C2830" w:rsidRPr="00E03B00" w14:paraId="0B409386" w14:textId="77777777" w:rsidTr="000C2830">
        <w:trPr>
          <w:trHeight w:hRule="exact" w:val="539"/>
          <w:jc w:val="center"/>
        </w:trPr>
        <w:tc>
          <w:tcPr>
            <w:tcW w:w="846" w:type="dxa"/>
            <w:vAlign w:val="center"/>
          </w:tcPr>
          <w:p w14:paraId="7929CA63"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２</w:t>
            </w:r>
          </w:p>
        </w:tc>
        <w:tc>
          <w:tcPr>
            <w:tcW w:w="2126" w:type="dxa"/>
            <w:vAlign w:val="center"/>
          </w:tcPr>
          <w:p w14:paraId="534626C8"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中ホール</w:t>
            </w:r>
          </w:p>
        </w:tc>
        <w:tc>
          <w:tcPr>
            <w:tcW w:w="1418" w:type="dxa"/>
            <w:vAlign w:val="center"/>
          </w:tcPr>
          <w:p w14:paraId="454AB95F" w14:textId="77777777" w:rsidR="000C2830" w:rsidRPr="00E03B00" w:rsidRDefault="000C2830" w:rsidP="00F6379B">
            <w:pPr>
              <w:overflowPunct w:val="0"/>
              <w:autoSpaceDE w:val="0"/>
              <w:autoSpaceDN w:val="0"/>
              <w:spacing w:line="240" w:lineRule="exact"/>
              <w:jc w:val="right"/>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178.5</w:t>
            </w:r>
          </w:p>
        </w:tc>
        <w:tc>
          <w:tcPr>
            <w:tcW w:w="1417" w:type="dxa"/>
            <w:tcBorders>
              <w:right w:val="single" w:sz="12" w:space="0" w:color="auto"/>
            </w:tcBorders>
            <w:vAlign w:val="center"/>
          </w:tcPr>
          <w:p w14:paraId="5EB64EDF" w14:textId="2FB15EA0" w:rsidR="000C2830" w:rsidRPr="00E03B00" w:rsidRDefault="000C2830" w:rsidP="00F6379B">
            <w:pPr>
              <w:overflowPunct w:val="0"/>
              <w:autoSpaceDE w:val="0"/>
              <w:autoSpaceDN w:val="0"/>
              <w:spacing w:line="240" w:lineRule="exact"/>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E03B00">
              <w:rPr>
                <w:rFonts w:ascii="ＭＳ ゴシック" w:eastAsia="ＭＳ ゴシック" w:hAnsi="ＭＳ ゴシック" w:hint="eastAsia"/>
                <w:sz w:val="24"/>
                <w:szCs w:val="24"/>
              </w:rPr>
              <w:t>108</w:t>
            </w:r>
          </w:p>
        </w:tc>
        <w:tc>
          <w:tcPr>
            <w:tcW w:w="1418" w:type="dxa"/>
            <w:tcBorders>
              <w:left w:val="single" w:sz="12" w:space="0" w:color="auto"/>
              <w:right w:val="single" w:sz="12" w:space="0" w:color="auto"/>
            </w:tcBorders>
            <w:vAlign w:val="center"/>
          </w:tcPr>
          <w:p w14:paraId="12FCA74B" w14:textId="17FFECD8" w:rsidR="000C2830" w:rsidRPr="00E03B00" w:rsidRDefault="000C2830" w:rsidP="00DD12C5">
            <w:pPr>
              <w:overflowPunct w:val="0"/>
              <w:autoSpaceDE w:val="0"/>
              <w:autoSpaceDN w:val="0"/>
              <w:spacing w:line="240" w:lineRule="exact"/>
              <w:ind w:rightChars="100" w:right="210"/>
              <w:jc w:val="righ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６０</w:t>
            </w:r>
          </w:p>
        </w:tc>
        <w:tc>
          <w:tcPr>
            <w:tcW w:w="1275" w:type="dxa"/>
            <w:tcBorders>
              <w:left w:val="single" w:sz="12" w:space="0" w:color="auto"/>
              <w:right w:val="single" w:sz="4" w:space="0" w:color="auto"/>
            </w:tcBorders>
            <w:vAlign w:val="center"/>
          </w:tcPr>
          <w:p w14:paraId="01AA9967"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可</w:t>
            </w:r>
          </w:p>
        </w:tc>
      </w:tr>
      <w:tr w:rsidR="000C2830" w:rsidRPr="00E03B00" w14:paraId="1E55AE1F" w14:textId="77777777" w:rsidTr="000C2830">
        <w:trPr>
          <w:trHeight w:hRule="exact" w:val="539"/>
          <w:jc w:val="center"/>
        </w:trPr>
        <w:tc>
          <w:tcPr>
            <w:tcW w:w="846" w:type="dxa"/>
            <w:vAlign w:val="center"/>
          </w:tcPr>
          <w:p w14:paraId="47682EEC"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３</w:t>
            </w:r>
          </w:p>
        </w:tc>
        <w:tc>
          <w:tcPr>
            <w:tcW w:w="2126" w:type="dxa"/>
            <w:vAlign w:val="center"/>
          </w:tcPr>
          <w:p w14:paraId="02DCE79C"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第１会議室</w:t>
            </w:r>
          </w:p>
        </w:tc>
        <w:tc>
          <w:tcPr>
            <w:tcW w:w="1418" w:type="dxa"/>
            <w:vAlign w:val="center"/>
          </w:tcPr>
          <w:p w14:paraId="6FAE1061" w14:textId="77777777" w:rsidR="000C2830" w:rsidRPr="00E03B00" w:rsidRDefault="000C2830" w:rsidP="00F6379B">
            <w:pPr>
              <w:overflowPunct w:val="0"/>
              <w:autoSpaceDE w:val="0"/>
              <w:autoSpaceDN w:val="0"/>
              <w:spacing w:line="240" w:lineRule="exact"/>
              <w:jc w:val="right"/>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59.5</w:t>
            </w:r>
          </w:p>
        </w:tc>
        <w:tc>
          <w:tcPr>
            <w:tcW w:w="1417" w:type="dxa"/>
            <w:tcBorders>
              <w:right w:val="single" w:sz="12" w:space="0" w:color="auto"/>
            </w:tcBorders>
            <w:vAlign w:val="center"/>
          </w:tcPr>
          <w:p w14:paraId="03B748BD"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 xml:space="preserve">　30</w:t>
            </w:r>
          </w:p>
        </w:tc>
        <w:tc>
          <w:tcPr>
            <w:tcW w:w="1418" w:type="dxa"/>
            <w:tcBorders>
              <w:left w:val="single" w:sz="12" w:space="0" w:color="auto"/>
              <w:right w:val="single" w:sz="12" w:space="0" w:color="auto"/>
            </w:tcBorders>
            <w:vAlign w:val="center"/>
          </w:tcPr>
          <w:p w14:paraId="296E29A4" w14:textId="08598D8E" w:rsidR="000C2830" w:rsidRPr="00E03B00" w:rsidRDefault="000C2830" w:rsidP="00DD12C5">
            <w:pPr>
              <w:overflowPunct w:val="0"/>
              <w:autoSpaceDE w:val="0"/>
              <w:autoSpaceDN w:val="0"/>
              <w:spacing w:line="240" w:lineRule="exact"/>
              <w:ind w:rightChars="100" w:right="210"/>
              <w:jc w:val="righ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２６</w:t>
            </w:r>
          </w:p>
        </w:tc>
        <w:tc>
          <w:tcPr>
            <w:tcW w:w="1275" w:type="dxa"/>
            <w:tcBorders>
              <w:left w:val="single" w:sz="12" w:space="0" w:color="auto"/>
              <w:right w:val="single" w:sz="4" w:space="0" w:color="auto"/>
            </w:tcBorders>
            <w:vAlign w:val="center"/>
          </w:tcPr>
          <w:p w14:paraId="02404E26"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可</w:t>
            </w:r>
          </w:p>
        </w:tc>
      </w:tr>
      <w:tr w:rsidR="000C2830" w:rsidRPr="00E03B00" w14:paraId="62230C42" w14:textId="77777777" w:rsidTr="000C2830">
        <w:trPr>
          <w:trHeight w:hRule="exact" w:val="539"/>
          <w:jc w:val="center"/>
        </w:trPr>
        <w:tc>
          <w:tcPr>
            <w:tcW w:w="846" w:type="dxa"/>
            <w:vAlign w:val="center"/>
          </w:tcPr>
          <w:p w14:paraId="5805AB36"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４</w:t>
            </w:r>
          </w:p>
        </w:tc>
        <w:tc>
          <w:tcPr>
            <w:tcW w:w="2126" w:type="dxa"/>
            <w:vAlign w:val="center"/>
          </w:tcPr>
          <w:p w14:paraId="6C860930"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第２会議室</w:t>
            </w:r>
          </w:p>
        </w:tc>
        <w:tc>
          <w:tcPr>
            <w:tcW w:w="1418" w:type="dxa"/>
            <w:vAlign w:val="center"/>
          </w:tcPr>
          <w:p w14:paraId="6D1B56B8" w14:textId="77777777" w:rsidR="000C2830" w:rsidRPr="00E03B00" w:rsidRDefault="000C2830" w:rsidP="00F6379B">
            <w:pPr>
              <w:overflowPunct w:val="0"/>
              <w:autoSpaceDE w:val="0"/>
              <w:autoSpaceDN w:val="0"/>
              <w:spacing w:line="240" w:lineRule="exact"/>
              <w:jc w:val="right"/>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59.5</w:t>
            </w:r>
          </w:p>
        </w:tc>
        <w:tc>
          <w:tcPr>
            <w:tcW w:w="1417" w:type="dxa"/>
            <w:tcBorders>
              <w:right w:val="single" w:sz="12" w:space="0" w:color="auto"/>
            </w:tcBorders>
            <w:vAlign w:val="center"/>
          </w:tcPr>
          <w:p w14:paraId="4CDABA6B"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sz w:val="24"/>
                <w:szCs w:val="24"/>
              </w:rPr>
              <w:t xml:space="preserve">  </w:t>
            </w:r>
            <w:r w:rsidRPr="00E03B00">
              <w:rPr>
                <w:rFonts w:ascii="ＭＳ ゴシック" w:eastAsia="ＭＳ ゴシック" w:hAnsi="ＭＳ ゴシック" w:hint="eastAsia"/>
                <w:sz w:val="24"/>
                <w:szCs w:val="24"/>
              </w:rPr>
              <w:t>30</w:t>
            </w:r>
          </w:p>
        </w:tc>
        <w:tc>
          <w:tcPr>
            <w:tcW w:w="1418" w:type="dxa"/>
            <w:tcBorders>
              <w:left w:val="single" w:sz="12" w:space="0" w:color="auto"/>
              <w:right w:val="single" w:sz="12" w:space="0" w:color="auto"/>
            </w:tcBorders>
            <w:vAlign w:val="center"/>
          </w:tcPr>
          <w:p w14:paraId="7E2E7229" w14:textId="60CFD2F2" w:rsidR="000C2830" w:rsidRPr="00E03B00" w:rsidRDefault="000C2830" w:rsidP="00DD12C5">
            <w:pPr>
              <w:overflowPunct w:val="0"/>
              <w:autoSpaceDE w:val="0"/>
              <w:autoSpaceDN w:val="0"/>
              <w:spacing w:line="240" w:lineRule="exact"/>
              <w:ind w:rightChars="100" w:right="210"/>
              <w:jc w:val="righ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２６</w:t>
            </w:r>
          </w:p>
        </w:tc>
        <w:tc>
          <w:tcPr>
            <w:tcW w:w="1275" w:type="dxa"/>
            <w:tcBorders>
              <w:left w:val="single" w:sz="12" w:space="0" w:color="auto"/>
              <w:right w:val="single" w:sz="4" w:space="0" w:color="auto"/>
            </w:tcBorders>
            <w:vAlign w:val="center"/>
          </w:tcPr>
          <w:p w14:paraId="56DE802F"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可</w:t>
            </w:r>
          </w:p>
        </w:tc>
      </w:tr>
      <w:tr w:rsidR="000C2830" w:rsidRPr="00E03B00" w14:paraId="1CAE86DF" w14:textId="77777777" w:rsidTr="000C2830">
        <w:trPr>
          <w:trHeight w:hRule="exact" w:val="539"/>
          <w:jc w:val="center"/>
        </w:trPr>
        <w:tc>
          <w:tcPr>
            <w:tcW w:w="846" w:type="dxa"/>
            <w:vAlign w:val="center"/>
          </w:tcPr>
          <w:p w14:paraId="759A36BC"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５</w:t>
            </w:r>
          </w:p>
        </w:tc>
        <w:tc>
          <w:tcPr>
            <w:tcW w:w="2126" w:type="dxa"/>
            <w:vAlign w:val="center"/>
          </w:tcPr>
          <w:p w14:paraId="3832C6AE"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第３会議室</w:t>
            </w:r>
          </w:p>
        </w:tc>
        <w:tc>
          <w:tcPr>
            <w:tcW w:w="1418" w:type="dxa"/>
            <w:vAlign w:val="center"/>
          </w:tcPr>
          <w:p w14:paraId="0EFCC8C5" w14:textId="77777777" w:rsidR="000C2830" w:rsidRPr="00E03B00" w:rsidRDefault="000C2830" w:rsidP="00F6379B">
            <w:pPr>
              <w:overflowPunct w:val="0"/>
              <w:autoSpaceDE w:val="0"/>
              <w:autoSpaceDN w:val="0"/>
              <w:spacing w:line="240" w:lineRule="exact"/>
              <w:jc w:val="right"/>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49.0</w:t>
            </w:r>
          </w:p>
        </w:tc>
        <w:tc>
          <w:tcPr>
            <w:tcW w:w="1417" w:type="dxa"/>
            <w:tcBorders>
              <w:right w:val="single" w:sz="12" w:space="0" w:color="auto"/>
            </w:tcBorders>
            <w:vAlign w:val="center"/>
          </w:tcPr>
          <w:p w14:paraId="12AEF2F4"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sz w:val="24"/>
                <w:szCs w:val="24"/>
              </w:rPr>
              <w:t xml:space="preserve">  </w:t>
            </w:r>
            <w:r w:rsidRPr="00E03B00">
              <w:rPr>
                <w:rFonts w:ascii="ＭＳ ゴシック" w:eastAsia="ＭＳ ゴシック" w:hAnsi="ＭＳ ゴシック" w:hint="eastAsia"/>
                <w:sz w:val="24"/>
                <w:szCs w:val="24"/>
              </w:rPr>
              <w:t>2</w:t>
            </w:r>
            <w:r w:rsidRPr="00E03B00">
              <w:rPr>
                <w:rFonts w:ascii="ＭＳ ゴシック" w:eastAsia="ＭＳ ゴシック" w:hAnsi="ＭＳ ゴシック"/>
                <w:sz w:val="24"/>
                <w:szCs w:val="24"/>
              </w:rPr>
              <w:t>0</w:t>
            </w:r>
          </w:p>
        </w:tc>
        <w:tc>
          <w:tcPr>
            <w:tcW w:w="1418" w:type="dxa"/>
            <w:tcBorders>
              <w:left w:val="single" w:sz="12" w:space="0" w:color="auto"/>
              <w:right w:val="single" w:sz="12" w:space="0" w:color="auto"/>
            </w:tcBorders>
            <w:vAlign w:val="center"/>
          </w:tcPr>
          <w:p w14:paraId="5CAB35C2" w14:textId="1FDC8A39" w:rsidR="000C2830" w:rsidRPr="00E03B00" w:rsidRDefault="000C2830" w:rsidP="00DD12C5">
            <w:pPr>
              <w:overflowPunct w:val="0"/>
              <w:autoSpaceDE w:val="0"/>
              <w:autoSpaceDN w:val="0"/>
              <w:spacing w:line="240" w:lineRule="exact"/>
              <w:ind w:rightChars="100" w:right="210"/>
              <w:jc w:val="righ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１６</w:t>
            </w:r>
          </w:p>
        </w:tc>
        <w:tc>
          <w:tcPr>
            <w:tcW w:w="1275" w:type="dxa"/>
            <w:tcBorders>
              <w:left w:val="single" w:sz="12" w:space="0" w:color="auto"/>
              <w:right w:val="single" w:sz="4" w:space="0" w:color="auto"/>
            </w:tcBorders>
            <w:vAlign w:val="center"/>
          </w:tcPr>
          <w:p w14:paraId="2F3A3961"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可</w:t>
            </w:r>
          </w:p>
        </w:tc>
      </w:tr>
      <w:tr w:rsidR="000C2830" w:rsidRPr="00E03B00" w14:paraId="6AE6BE0C" w14:textId="77777777" w:rsidTr="000C2830">
        <w:trPr>
          <w:trHeight w:hRule="exact" w:val="539"/>
          <w:jc w:val="center"/>
        </w:trPr>
        <w:tc>
          <w:tcPr>
            <w:tcW w:w="846" w:type="dxa"/>
            <w:vAlign w:val="center"/>
          </w:tcPr>
          <w:p w14:paraId="6E78D6D3"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６</w:t>
            </w:r>
          </w:p>
        </w:tc>
        <w:tc>
          <w:tcPr>
            <w:tcW w:w="2126" w:type="dxa"/>
            <w:vAlign w:val="center"/>
          </w:tcPr>
          <w:p w14:paraId="2CD6573D"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第４会議室</w:t>
            </w:r>
          </w:p>
        </w:tc>
        <w:tc>
          <w:tcPr>
            <w:tcW w:w="1418" w:type="dxa"/>
            <w:vAlign w:val="center"/>
          </w:tcPr>
          <w:p w14:paraId="35DD78EE" w14:textId="77777777" w:rsidR="000C2830" w:rsidRPr="00E03B00" w:rsidRDefault="000C2830" w:rsidP="00F6379B">
            <w:pPr>
              <w:overflowPunct w:val="0"/>
              <w:autoSpaceDE w:val="0"/>
              <w:autoSpaceDN w:val="0"/>
              <w:spacing w:line="240" w:lineRule="exact"/>
              <w:jc w:val="right"/>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49.0</w:t>
            </w:r>
          </w:p>
        </w:tc>
        <w:tc>
          <w:tcPr>
            <w:tcW w:w="1417" w:type="dxa"/>
            <w:tcBorders>
              <w:right w:val="single" w:sz="12" w:space="0" w:color="auto"/>
            </w:tcBorders>
            <w:vAlign w:val="center"/>
          </w:tcPr>
          <w:p w14:paraId="0C751E07"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sz w:val="24"/>
                <w:szCs w:val="24"/>
              </w:rPr>
              <w:t xml:space="preserve">  </w:t>
            </w:r>
            <w:r w:rsidRPr="00E03B00">
              <w:rPr>
                <w:rFonts w:ascii="ＭＳ ゴシック" w:eastAsia="ＭＳ ゴシック" w:hAnsi="ＭＳ ゴシック" w:hint="eastAsia"/>
                <w:sz w:val="24"/>
                <w:szCs w:val="24"/>
              </w:rPr>
              <w:t>2</w:t>
            </w:r>
            <w:r w:rsidRPr="00E03B00">
              <w:rPr>
                <w:rFonts w:ascii="ＭＳ ゴシック" w:eastAsia="ＭＳ ゴシック" w:hAnsi="ＭＳ ゴシック"/>
                <w:sz w:val="24"/>
                <w:szCs w:val="24"/>
              </w:rPr>
              <w:t>0</w:t>
            </w:r>
          </w:p>
        </w:tc>
        <w:tc>
          <w:tcPr>
            <w:tcW w:w="1418" w:type="dxa"/>
            <w:tcBorders>
              <w:left w:val="single" w:sz="12" w:space="0" w:color="auto"/>
              <w:right w:val="single" w:sz="12" w:space="0" w:color="auto"/>
            </w:tcBorders>
            <w:vAlign w:val="center"/>
          </w:tcPr>
          <w:p w14:paraId="040DA4AD" w14:textId="6AAF6D4B" w:rsidR="000C2830" w:rsidRPr="00E03B00" w:rsidRDefault="000C2830" w:rsidP="00DD12C5">
            <w:pPr>
              <w:overflowPunct w:val="0"/>
              <w:autoSpaceDE w:val="0"/>
              <w:autoSpaceDN w:val="0"/>
              <w:spacing w:line="240" w:lineRule="exact"/>
              <w:ind w:rightChars="100" w:right="210"/>
              <w:jc w:val="righ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１６</w:t>
            </w:r>
          </w:p>
        </w:tc>
        <w:tc>
          <w:tcPr>
            <w:tcW w:w="1275" w:type="dxa"/>
            <w:tcBorders>
              <w:left w:val="single" w:sz="12" w:space="0" w:color="auto"/>
              <w:right w:val="single" w:sz="4" w:space="0" w:color="auto"/>
            </w:tcBorders>
            <w:vAlign w:val="center"/>
          </w:tcPr>
          <w:p w14:paraId="1A7321D2" w14:textId="77777777" w:rsidR="000C2830" w:rsidRPr="00E03B00" w:rsidRDefault="000C2830" w:rsidP="00F6379B">
            <w:pPr>
              <w:overflowPunct w:val="0"/>
              <w:autoSpaceDE w:val="0"/>
              <w:autoSpaceDN w:val="0"/>
              <w:spacing w:line="240" w:lineRule="exact"/>
              <w:jc w:val="center"/>
              <w:rPr>
                <w:rFonts w:ascii="ＭＳ ゴシック" w:eastAsia="ＭＳ ゴシック" w:hAnsi="ＭＳ ゴシック"/>
                <w:sz w:val="24"/>
                <w:szCs w:val="24"/>
              </w:rPr>
            </w:pPr>
            <w:r w:rsidRPr="00E03B00">
              <w:rPr>
                <w:rFonts w:ascii="ＭＳ ゴシック" w:eastAsia="ＭＳ ゴシック" w:hAnsi="ＭＳ ゴシック" w:hint="eastAsia"/>
                <w:sz w:val="24"/>
                <w:szCs w:val="24"/>
              </w:rPr>
              <w:t>可</w:t>
            </w:r>
          </w:p>
        </w:tc>
      </w:tr>
    </w:tbl>
    <w:p w14:paraId="57B4672F" w14:textId="78F486CF" w:rsidR="00F6379B" w:rsidRDefault="00F6379B" w:rsidP="00522DF1">
      <w:pPr>
        <w:rPr>
          <w:rFonts w:ascii="ＭＳ ゴシック" w:eastAsia="ＭＳ ゴシック" w:hAnsi="ＭＳ ゴシック"/>
          <w:sz w:val="24"/>
          <w:szCs w:val="24"/>
        </w:rPr>
      </w:pPr>
    </w:p>
    <w:p w14:paraId="57E4BA85" w14:textId="77777777" w:rsidR="000C2830" w:rsidRPr="00E03B00" w:rsidRDefault="000C2830" w:rsidP="00522DF1">
      <w:pPr>
        <w:rPr>
          <w:rFonts w:ascii="ＭＳ ゴシック" w:eastAsia="ＭＳ ゴシック" w:hAnsi="ＭＳ ゴシック"/>
          <w:sz w:val="24"/>
          <w:szCs w:val="24"/>
        </w:rPr>
      </w:pPr>
    </w:p>
    <w:p w14:paraId="4C652DF2" w14:textId="0E3915FB" w:rsidR="008930AF" w:rsidRDefault="008930AF" w:rsidP="00E03B00">
      <w:pPr>
        <w:pStyle w:val="Default"/>
        <w:numPr>
          <w:ilvl w:val="0"/>
          <w:numId w:val="1"/>
        </w:numPr>
        <w:rPr>
          <w:rFonts w:ascii="ＭＳ ゴシック" w:eastAsia="ＭＳ ゴシック" w:hAnsi="ＭＳ ゴシック"/>
          <w:b/>
          <w:bCs/>
        </w:rPr>
      </w:pPr>
      <w:r w:rsidRPr="00E03B00">
        <w:rPr>
          <w:rFonts w:ascii="ＭＳ ゴシック" w:eastAsia="ＭＳ ゴシック" w:hAnsi="ＭＳ ゴシック" w:hint="eastAsia"/>
          <w:b/>
          <w:bCs/>
        </w:rPr>
        <w:t>利用上の注意事項</w:t>
      </w:r>
    </w:p>
    <w:p w14:paraId="391FA63C" w14:textId="77777777" w:rsidR="00E03B00" w:rsidRPr="00E03B00" w:rsidRDefault="00E03B00" w:rsidP="00E03B00">
      <w:pPr>
        <w:pStyle w:val="Default"/>
        <w:ind w:left="420"/>
        <w:rPr>
          <w:rFonts w:ascii="ＭＳ ゴシック" w:eastAsia="ＭＳ ゴシック" w:hAnsi="ＭＳ ゴシック"/>
        </w:rPr>
      </w:pPr>
    </w:p>
    <w:p w14:paraId="0B0FFBAB" w14:textId="0E065849" w:rsidR="008F1B47" w:rsidRDefault="008F1B47" w:rsidP="007004F0">
      <w:pPr>
        <w:pStyle w:val="Default"/>
        <w:numPr>
          <w:ilvl w:val="1"/>
          <w:numId w:val="1"/>
        </w:numPr>
        <w:ind w:left="357" w:hanging="357"/>
        <w:rPr>
          <w:rFonts w:ascii="ＭＳ 明朝" w:eastAsia="ＭＳ 明朝" w:hAnsi="ＭＳ 明朝"/>
        </w:rPr>
      </w:pPr>
      <w:r w:rsidRPr="00E03B00">
        <w:rPr>
          <w:rFonts w:ascii="ＭＳ 明朝" w:eastAsia="ＭＳ 明朝" w:hAnsi="ＭＳ 明朝" w:hint="eastAsia"/>
        </w:rPr>
        <w:t>マスクを着用し、咳エチケットを徹底してください。</w:t>
      </w:r>
    </w:p>
    <w:p w14:paraId="046DA7C7" w14:textId="7DCA24A0" w:rsidR="00524BB4" w:rsidRDefault="00524BB4" w:rsidP="00524BB4">
      <w:pPr>
        <w:pStyle w:val="Default"/>
        <w:rPr>
          <w:rFonts w:ascii="ＭＳ 明朝" w:eastAsia="ＭＳ 明朝" w:hAnsi="ＭＳ 明朝"/>
        </w:rPr>
      </w:pPr>
      <w:r>
        <w:rPr>
          <w:rFonts w:ascii="ＭＳ 明朝" w:eastAsia="ＭＳ 明朝" w:hAnsi="ＭＳ 明朝" w:hint="eastAsia"/>
        </w:rPr>
        <w:t>②</w:t>
      </w:r>
      <w:r w:rsidRPr="00E03B00">
        <w:rPr>
          <w:rFonts w:ascii="ＭＳ 明朝" w:eastAsia="ＭＳ 明朝" w:hAnsi="ＭＳ 明朝" w:hint="eastAsia"/>
        </w:rPr>
        <w:t>こまめな手洗い・うがい・手指消毒をしてください。</w:t>
      </w:r>
    </w:p>
    <w:p w14:paraId="085C632F" w14:textId="2B694277" w:rsidR="00524BB4" w:rsidRPr="00524BB4" w:rsidRDefault="00524BB4" w:rsidP="00296F3C">
      <w:pPr>
        <w:pStyle w:val="Default"/>
        <w:numPr>
          <w:ilvl w:val="0"/>
          <w:numId w:val="6"/>
        </w:numPr>
        <w:rPr>
          <w:rFonts w:ascii="ＭＳ 明朝" w:eastAsia="ＭＳ 明朝" w:hAnsi="ＭＳ 明朝"/>
          <w:color w:val="auto"/>
        </w:rPr>
      </w:pPr>
      <w:r w:rsidRPr="007C4AC0">
        <w:rPr>
          <w:rFonts w:ascii="ＭＳ 明朝" w:eastAsia="ＭＳ 明朝" w:hAnsi="ＭＳ 明朝" w:hint="eastAsia"/>
          <w:color w:val="auto"/>
        </w:rPr>
        <w:t>会議室のレイアウトは別添図面のとおりご利用ください。</w:t>
      </w:r>
    </w:p>
    <w:p w14:paraId="6B4AD3C9" w14:textId="2F9BA222" w:rsidR="00524BB4" w:rsidRPr="00524BB4" w:rsidRDefault="00524BB4" w:rsidP="00296F3C">
      <w:pPr>
        <w:pStyle w:val="Default"/>
        <w:numPr>
          <w:ilvl w:val="0"/>
          <w:numId w:val="6"/>
        </w:numPr>
        <w:rPr>
          <w:rFonts w:ascii="ＭＳ 明朝" w:eastAsia="ＭＳ 明朝" w:hAnsi="ＭＳ 明朝"/>
          <w:color w:val="auto"/>
        </w:rPr>
      </w:pPr>
      <w:r w:rsidRPr="00524BB4">
        <w:rPr>
          <w:rFonts w:ascii="ＭＳ 明朝" w:eastAsia="ＭＳ 明朝" w:hAnsi="ＭＳ 明朝" w:hint="eastAsia"/>
        </w:rPr>
        <w:t>人と人との距離を２m程度確保の上ご利用ください。</w:t>
      </w:r>
    </w:p>
    <w:p w14:paraId="0317EE5B" w14:textId="536D32CD" w:rsidR="00324B06" w:rsidRDefault="00324B06" w:rsidP="00524BB4">
      <w:pPr>
        <w:pStyle w:val="Default"/>
        <w:numPr>
          <w:ilvl w:val="0"/>
          <w:numId w:val="6"/>
        </w:numPr>
        <w:rPr>
          <w:rFonts w:ascii="ＭＳ 明朝" w:eastAsia="ＭＳ 明朝" w:hAnsi="ＭＳ 明朝"/>
        </w:rPr>
      </w:pPr>
      <w:r w:rsidRPr="00E03B00">
        <w:rPr>
          <w:rFonts w:ascii="ＭＳ 明朝" w:eastAsia="ＭＳ 明朝" w:hAnsi="ＭＳ 明朝" w:hint="eastAsia"/>
        </w:rPr>
        <w:t>換気をしながら</w:t>
      </w:r>
      <w:r w:rsidR="00524BB4">
        <w:rPr>
          <w:rFonts w:ascii="ＭＳ 明朝" w:eastAsia="ＭＳ 明朝" w:hAnsi="ＭＳ 明朝" w:hint="eastAsia"/>
        </w:rPr>
        <w:t>ご</w:t>
      </w:r>
      <w:r w:rsidRPr="00E03B00">
        <w:rPr>
          <w:rFonts w:ascii="ＭＳ 明朝" w:eastAsia="ＭＳ 明朝" w:hAnsi="ＭＳ 明朝" w:hint="eastAsia"/>
        </w:rPr>
        <w:t>利用ください。</w:t>
      </w:r>
    </w:p>
    <w:p w14:paraId="1F42CC80" w14:textId="15485EE4" w:rsidR="00524BB4" w:rsidRDefault="00524BB4" w:rsidP="00524BB4">
      <w:pPr>
        <w:pStyle w:val="Default"/>
        <w:numPr>
          <w:ilvl w:val="0"/>
          <w:numId w:val="6"/>
        </w:numPr>
        <w:rPr>
          <w:rFonts w:ascii="ＭＳ 明朝" w:eastAsia="ＭＳ 明朝" w:hAnsi="ＭＳ 明朝"/>
        </w:rPr>
      </w:pPr>
      <w:r>
        <w:rPr>
          <w:rFonts w:ascii="ＭＳ 明朝" w:eastAsia="ＭＳ 明朝" w:hAnsi="ＭＳ 明朝" w:hint="eastAsia"/>
        </w:rPr>
        <w:t>飲食は対面を回避し、人と人との距離を確保した</w:t>
      </w:r>
      <w:r w:rsidR="00CA1AE4">
        <w:rPr>
          <w:rFonts w:ascii="ＭＳ 明朝" w:eastAsia="ＭＳ 明朝" w:hAnsi="ＭＳ 明朝" w:hint="eastAsia"/>
        </w:rPr>
        <w:t>上で同一方向を向いてお取りください。その際、会話は控えてください。</w:t>
      </w:r>
    </w:p>
    <w:p w14:paraId="66EFB3C3" w14:textId="27CBED0F" w:rsidR="008F1B47" w:rsidRPr="005027BA" w:rsidRDefault="00CA1AE4" w:rsidP="008930AF">
      <w:pPr>
        <w:pStyle w:val="Default"/>
        <w:numPr>
          <w:ilvl w:val="0"/>
          <w:numId w:val="6"/>
        </w:numPr>
        <w:rPr>
          <w:rFonts w:ascii="ＭＳ 明朝" w:eastAsia="ＭＳ 明朝" w:hAnsi="ＭＳ 明朝"/>
        </w:rPr>
      </w:pPr>
      <w:r>
        <w:rPr>
          <w:rFonts w:ascii="ＭＳ 明朝" w:eastAsia="ＭＳ 明朝" w:hAnsi="ＭＳ 明朝" w:hint="eastAsia"/>
        </w:rPr>
        <w:t>ご利用の際は、水分を採るなど熱中症にもご注意ください。</w:t>
      </w:r>
    </w:p>
    <w:p w14:paraId="5EDC2B3F" w14:textId="6C700998" w:rsidR="00324B06" w:rsidRDefault="00324B06" w:rsidP="00324B06">
      <w:pPr>
        <w:pStyle w:val="Default"/>
        <w:rPr>
          <w:rFonts w:ascii="ＭＳ ゴシック" w:eastAsia="ＭＳ ゴシック" w:hAnsi="ＭＳ ゴシック"/>
          <w:b/>
          <w:bCs/>
          <w:color w:val="auto"/>
        </w:rPr>
      </w:pPr>
      <w:r w:rsidRPr="00E03B00">
        <w:rPr>
          <w:rFonts w:ascii="ＭＳ ゴシック" w:eastAsia="ＭＳ ゴシック" w:hAnsi="ＭＳ ゴシック" w:hint="eastAsia"/>
          <w:b/>
          <w:bCs/>
          <w:color w:val="auto"/>
        </w:rPr>
        <w:t>５</w:t>
      </w:r>
      <w:r w:rsidR="005F2F4E">
        <w:rPr>
          <w:rFonts w:ascii="ＭＳ ゴシック" w:eastAsia="ＭＳ ゴシック" w:hAnsi="ＭＳ ゴシック" w:hint="eastAsia"/>
          <w:b/>
          <w:bCs/>
          <w:color w:val="auto"/>
        </w:rPr>
        <w:t xml:space="preserve">　</w:t>
      </w:r>
      <w:r w:rsidRPr="00E03B00">
        <w:rPr>
          <w:rFonts w:ascii="ＭＳ ゴシック" w:eastAsia="ＭＳ ゴシック" w:hAnsi="ＭＳ ゴシック" w:hint="eastAsia"/>
          <w:b/>
          <w:bCs/>
          <w:color w:val="auto"/>
        </w:rPr>
        <w:t>感染が疑われる方が発生した場合について</w:t>
      </w:r>
    </w:p>
    <w:p w14:paraId="2914CA64" w14:textId="77777777" w:rsidR="00E03B00" w:rsidRPr="00E03B00" w:rsidRDefault="00E03B00" w:rsidP="00324B06">
      <w:pPr>
        <w:pStyle w:val="Default"/>
        <w:rPr>
          <w:rFonts w:ascii="ＭＳ ゴシック" w:eastAsia="ＭＳ ゴシック" w:hAnsi="ＭＳ ゴシック"/>
          <w:color w:val="auto"/>
        </w:rPr>
      </w:pPr>
    </w:p>
    <w:p w14:paraId="24527BEA" w14:textId="5477B658" w:rsidR="00324B06" w:rsidRPr="002D78CD" w:rsidRDefault="007E0975" w:rsidP="00E03B00">
      <w:pPr>
        <w:pStyle w:val="Default"/>
        <w:ind w:left="240" w:hangingChars="100" w:hanging="240"/>
        <w:rPr>
          <w:rFonts w:ascii="ＭＳ 明朝" w:eastAsia="ＭＳ 明朝" w:hAnsi="ＭＳ 明朝"/>
          <w:color w:val="auto"/>
        </w:rPr>
      </w:pPr>
      <w:r w:rsidRPr="00E03B00">
        <w:rPr>
          <w:rFonts w:ascii="ＭＳ 明朝" w:eastAsia="ＭＳ 明朝" w:hAnsi="ＭＳ 明朝" w:hint="eastAsia"/>
        </w:rPr>
        <w:t>(1)</w:t>
      </w:r>
      <w:r w:rsidR="00324B06" w:rsidRPr="00E03B00">
        <w:rPr>
          <w:rFonts w:ascii="ＭＳ 明朝" w:eastAsia="ＭＳ 明朝" w:hAnsi="ＭＳ 明朝" w:hint="eastAsia"/>
        </w:rPr>
        <w:t>感染が疑われる方が発生した場合、</w:t>
      </w:r>
      <w:r w:rsidR="00324B06" w:rsidRPr="002D78CD">
        <w:rPr>
          <w:rFonts w:ascii="ＭＳ 明朝" w:eastAsia="ＭＳ 明朝" w:hAnsi="ＭＳ 明朝" w:hint="eastAsia"/>
          <w:color w:val="auto"/>
        </w:rPr>
        <w:t>速やかに</w:t>
      </w:r>
      <w:r w:rsidR="00AB71F2" w:rsidRPr="002D78CD">
        <w:rPr>
          <w:rFonts w:ascii="ＭＳ 明朝" w:eastAsia="ＭＳ 明朝" w:hAnsi="ＭＳ 明朝" w:hint="eastAsia"/>
          <w:color w:val="auto"/>
        </w:rPr>
        <w:t>事務局に相談し、別室に移動してください。</w:t>
      </w:r>
    </w:p>
    <w:p w14:paraId="0B6882C6" w14:textId="65855185" w:rsidR="00324B06" w:rsidRPr="002D78CD" w:rsidRDefault="007E0975" w:rsidP="00324B06">
      <w:pPr>
        <w:pStyle w:val="Default"/>
        <w:rPr>
          <w:rFonts w:ascii="ＭＳ 明朝" w:eastAsia="ＭＳ 明朝" w:hAnsi="ＭＳ 明朝"/>
          <w:color w:val="auto"/>
        </w:rPr>
      </w:pPr>
      <w:r w:rsidRPr="002D78CD">
        <w:rPr>
          <w:rFonts w:ascii="ＭＳ 明朝" w:eastAsia="ＭＳ 明朝" w:hAnsi="ＭＳ 明朝" w:hint="eastAsia"/>
          <w:color w:val="auto"/>
        </w:rPr>
        <w:t>(2)</w:t>
      </w:r>
      <w:r w:rsidR="00324B06" w:rsidRPr="002D78CD">
        <w:rPr>
          <w:rFonts w:ascii="ＭＳ 明朝" w:eastAsia="ＭＳ 明朝" w:hAnsi="ＭＳ 明朝" w:hint="eastAsia"/>
          <w:color w:val="auto"/>
        </w:rPr>
        <w:t>対応するスタッフは、マスクや</w:t>
      </w:r>
      <w:r w:rsidRPr="002D78CD">
        <w:rPr>
          <w:rFonts w:ascii="ＭＳ 明朝" w:eastAsia="ＭＳ 明朝" w:hAnsi="ＭＳ 明朝" w:hint="eastAsia"/>
          <w:color w:val="auto"/>
        </w:rPr>
        <w:t>手袋の着用を徹底してください。</w:t>
      </w:r>
    </w:p>
    <w:p w14:paraId="34C76670" w14:textId="0C39DFA3" w:rsidR="007E0975" w:rsidRPr="002D78CD" w:rsidRDefault="007E0975" w:rsidP="007E0975">
      <w:pPr>
        <w:pStyle w:val="Default"/>
        <w:rPr>
          <w:rFonts w:ascii="ＭＳ 明朝" w:eastAsia="ＭＳ 明朝" w:hAnsi="ＭＳ 明朝"/>
          <w:color w:val="auto"/>
        </w:rPr>
      </w:pPr>
      <w:bookmarkStart w:id="1" w:name="_Hlk45108283"/>
      <w:r w:rsidRPr="002D78CD">
        <w:rPr>
          <w:rFonts w:ascii="ＭＳ 明朝" w:eastAsia="ＭＳ 明朝" w:hAnsi="ＭＳ 明朝" w:hint="eastAsia"/>
          <w:color w:val="auto"/>
        </w:rPr>
        <w:t>(3)速やかに、医療機関及び保健所へ連絡し、指示を</w:t>
      </w:r>
      <w:r w:rsidR="00AB71F2" w:rsidRPr="002D78CD">
        <w:rPr>
          <w:rFonts w:ascii="ＭＳ 明朝" w:eastAsia="ＭＳ 明朝" w:hAnsi="ＭＳ 明朝" w:hint="eastAsia"/>
          <w:color w:val="auto"/>
        </w:rPr>
        <w:t>仰いでください。</w:t>
      </w:r>
    </w:p>
    <w:p w14:paraId="4BD9EA5F" w14:textId="60B1B864" w:rsidR="007E0975" w:rsidRPr="002D78CD" w:rsidRDefault="007E0975" w:rsidP="007E0975">
      <w:pPr>
        <w:pStyle w:val="Default"/>
        <w:rPr>
          <w:rFonts w:ascii="ＭＳ ゴシック" w:eastAsia="ＭＳ ゴシック" w:hAnsi="ＭＳ ゴシック"/>
          <w:color w:val="auto"/>
        </w:rPr>
      </w:pPr>
    </w:p>
    <w:p w14:paraId="6AB81C66" w14:textId="212CED41" w:rsidR="007E0975" w:rsidRDefault="007E0975" w:rsidP="007E0975">
      <w:pPr>
        <w:pStyle w:val="Default"/>
        <w:rPr>
          <w:rFonts w:ascii="ＭＳ ゴシック" w:eastAsia="ＭＳ ゴシック" w:hAnsi="ＭＳ ゴシック"/>
          <w:b/>
          <w:bCs/>
          <w:color w:val="auto"/>
        </w:rPr>
      </w:pPr>
      <w:bookmarkStart w:id="2" w:name="_Hlk45108310"/>
      <w:bookmarkEnd w:id="1"/>
      <w:r w:rsidRPr="00E03B00">
        <w:rPr>
          <w:rFonts w:ascii="ＭＳ ゴシック" w:eastAsia="ＭＳ ゴシック" w:hAnsi="ＭＳ ゴシック" w:hint="eastAsia"/>
          <w:b/>
          <w:bCs/>
          <w:color w:val="auto"/>
        </w:rPr>
        <w:t>６</w:t>
      </w:r>
      <w:r w:rsidR="005F2F4E">
        <w:rPr>
          <w:rFonts w:ascii="ＭＳ ゴシック" w:eastAsia="ＭＳ ゴシック" w:hAnsi="ＭＳ ゴシック" w:hint="eastAsia"/>
          <w:b/>
          <w:bCs/>
          <w:color w:val="auto"/>
        </w:rPr>
        <w:t xml:space="preserve">　</w:t>
      </w:r>
      <w:r w:rsidRPr="00E03B00">
        <w:rPr>
          <w:rFonts w:ascii="ＭＳ ゴシック" w:eastAsia="ＭＳ ゴシック" w:hAnsi="ＭＳ ゴシック" w:hint="eastAsia"/>
          <w:b/>
          <w:bCs/>
          <w:color w:val="auto"/>
        </w:rPr>
        <w:t>その他</w:t>
      </w:r>
    </w:p>
    <w:p w14:paraId="087A9ACF" w14:textId="77777777" w:rsidR="00E03B00" w:rsidRPr="00E03B00" w:rsidRDefault="00E03B00" w:rsidP="007E0975">
      <w:pPr>
        <w:pStyle w:val="Default"/>
        <w:rPr>
          <w:rFonts w:ascii="ＭＳ ゴシック" w:eastAsia="ＭＳ ゴシック" w:hAnsi="ＭＳ ゴシック"/>
          <w:color w:val="auto"/>
        </w:rPr>
      </w:pPr>
    </w:p>
    <w:p w14:paraId="6A56B459" w14:textId="274831AC" w:rsidR="007E0975" w:rsidRPr="007B7990" w:rsidRDefault="007E0975" w:rsidP="007E0975">
      <w:pPr>
        <w:pStyle w:val="Default"/>
        <w:numPr>
          <w:ilvl w:val="0"/>
          <w:numId w:val="4"/>
        </w:numPr>
        <w:rPr>
          <w:rFonts w:ascii="ＭＳ 明朝" w:eastAsia="ＭＳ 明朝" w:hAnsi="ＭＳ 明朝"/>
        </w:rPr>
      </w:pPr>
      <w:r w:rsidRPr="007B7990">
        <w:rPr>
          <w:rFonts w:ascii="ＭＳ 明朝" w:eastAsia="ＭＳ 明朝" w:hAnsi="ＭＳ 明朝" w:hint="eastAsia"/>
        </w:rPr>
        <w:t>このガイドラインの適用期間は、当分の間とします。</w:t>
      </w:r>
    </w:p>
    <w:p w14:paraId="28A5F351" w14:textId="5A49144B" w:rsidR="007E0975" w:rsidRPr="007B7990" w:rsidRDefault="007E0975" w:rsidP="007E0975">
      <w:pPr>
        <w:pStyle w:val="Default"/>
        <w:numPr>
          <w:ilvl w:val="0"/>
          <w:numId w:val="4"/>
        </w:numPr>
        <w:rPr>
          <w:rFonts w:ascii="ＭＳ 明朝" w:eastAsia="ＭＳ 明朝" w:hAnsi="ＭＳ 明朝"/>
        </w:rPr>
      </w:pPr>
      <w:r w:rsidRPr="007B7990">
        <w:rPr>
          <w:rFonts w:ascii="ＭＳ 明朝" w:eastAsia="ＭＳ 明朝" w:hAnsi="ＭＳ 明朝" w:hint="eastAsia"/>
        </w:rPr>
        <w:t>このガイドラインは、新型コロナウイルス感染症の発生動向、国、福島県及び郡山市の方針を踏まえ随時更新します。</w:t>
      </w:r>
    </w:p>
    <w:bookmarkEnd w:id="2"/>
    <w:p w14:paraId="3B6E7AD3" w14:textId="186ACDA2" w:rsidR="007E0975" w:rsidRPr="007B7990" w:rsidRDefault="007E0975" w:rsidP="007E0975">
      <w:pPr>
        <w:pStyle w:val="Default"/>
        <w:rPr>
          <w:rFonts w:ascii="ＭＳ 明朝" w:eastAsia="ＭＳ 明朝" w:hAnsi="ＭＳ 明朝"/>
        </w:rPr>
      </w:pPr>
    </w:p>
    <w:p w14:paraId="59EF51E3" w14:textId="539692C8" w:rsidR="007E0975" w:rsidRDefault="007E0975" w:rsidP="007E0975">
      <w:pPr>
        <w:pStyle w:val="Default"/>
        <w:rPr>
          <w:rFonts w:ascii="ＭＳ ゴシック" w:eastAsia="ＭＳ ゴシック" w:hAnsi="ＭＳ ゴシック"/>
          <w:b/>
          <w:bCs/>
          <w:color w:val="auto"/>
        </w:rPr>
      </w:pPr>
      <w:bookmarkStart w:id="3" w:name="_Hlk45108333"/>
      <w:r w:rsidRPr="00E03B00">
        <w:rPr>
          <w:rFonts w:ascii="ＭＳ ゴシック" w:eastAsia="ＭＳ ゴシック" w:hAnsi="ＭＳ ゴシック" w:hint="eastAsia"/>
          <w:b/>
          <w:bCs/>
          <w:color w:val="auto"/>
        </w:rPr>
        <w:t>７</w:t>
      </w:r>
      <w:r w:rsidR="005F2F4E">
        <w:rPr>
          <w:rFonts w:ascii="ＭＳ ゴシック" w:eastAsia="ＭＳ ゴシック" w:hAnsi="ＭＳ ゴシック" w:hint="eastAsia"/>
          <w:b/>
          <w:bCs/>
          <w:color w:val="auto"/>
        </w:rPr>
        <w:t xml:space="preserve">　</w:t>
      </w:r>
      <w:r w:rsidRPr="00E03B00">
        <w:rPr>
          <w:rFonts w:ascii="ＭＳ ゴシック" w:eastAsia="ＭＳ ゴシック" w:hAnsi="ＭＳ ゴシック" w:hint="eastAsia"/>
          <w:b/>
          <w:bCs/>
          <w:color w:val="auto"/>
        </w:rPr>
        <w:t>附則</w:t>
      </w:r>
    </w:p>
    <w:p w14:paraId="4E2CE84E" w14:textId="77777777" w:rsidR="007B7990" w:rsidRPr="00E03B00" w:rsidRDefault="007B7990" w:rsidP="007E0975">
      <w:pPr>
        <w:pStyle w:val="Default"/>
        <w:rPr>
          <w:rFonts w:ascii="ＭＳ ゴシック" w:eastAsia="ＭＳ ゴシック" w:hAnsi="ＭＳ ゴシック"/>
          <w:b/>
          <w:bCs/>
          <w:color w:val="auto"/>
        </w:rPr>
      </w:pPr>
    </w:p>
    <w:p w14:paraId="6975FDCC" w14:textId="629F3013" w:rsidR="00324B06" w:rsidRPr="007B7990" w:rsidRDefault="007E0975" w:rsidP="007E0975">
      <w:pPr>
        <w:pStyle w:val="Default"/>
        <w:rPr>
          <w:rFonts w:ascii="ＭＳ 明朝" w:eastAsia="ＭＳ 明朝" w:hAnsi="ＭＳ 明朝"/>
          <w:color w:val="auto"/>
        </w:rPr>
      </w:pPr>
      <w:r w:rsidRPr="007B7990">
        <w:rPr>
          <w:rFonts w:ascii="ＭＳ 明朝" w:eastAsia="ＭＳ 明朝" w:hAnsi="ＭＳ 明朝" w:hint="eastAsia"/>
          <w:color w:val="auto"/>
        </w:rPr>
        <w:t>このガイドラインは、令和</w:t>
      </w:r>
      <w:r w:rsidR="008707A2">
        <w:rPr>
          <w:rFonts w:ascii="ＭＳ 明朝" w:eastAsia="ＭＳ 明朝" w:hAnsi="ＭＳ 明朝" w:hint="eastAsia"/>
          <w:color w:val="auto"/>
        </w:rPr>
        <w:t>３</w:t>
      </w:r>
      <w:r w:rsidRPr="007B7990">
        <w:rPr>
          <w:rFonts w:ascii="ＭＳ 明朝" w:eastAsia="ＭＳ 明朝" w:hAnsi="ＭＳ 明朝" w:hint="eastAsia"/>
          <w:color w:val="auto"/>
        </w:rPr>
        <w:t>年</w:t>
      </w:r>
      <w:r w:rsidR="001D6E48" w:rsidRPr="001D6E48">
        <w:rPr>
          <w:rFonts w:ascii="ＭＳ 明朝" w:eastAsia="ＭＳ 明朝" w:hAnsi="ＭＳ 明朝" w:hint="eastAsia"/>
          <w:color w:val="FF0000"/>
        </w:rPr>
        <w:t>８</w:t>
      </w:r>
      <w:r w:rsidRPr="007B7990">
        <w:rPr>
          <w:rFonts w:ascii="ＭＳ 明朝" w:eastAsia="ＭＳ 明朝" w:hAnsi="ＭＳ 明朝" w:hint="eastAsia"/>
          <w:color w:val="auto"/>
        </w:rPr>
        <w:t>月</w:t>
      </w:r>
      <w:r w:rsidR="001D6E48" w:rsidRPr="001D6E48">
        <w:rPr>
          <w:rFonts w:ascii="ＭＳ 明朝" w:eastAsia="ＭＳ 明朝" w:hAnsi="ＭＳ 明朝" w:hint="eastAsia"/>
          <w:color w:val="FF0000"/>
        </w:rPr>
        <w:t>23</w:t>
      </w:r>
      <w:r w:rsidRPr="007B7990">
        <w:rPr>
          <w:rFonts w:ascii="ＭＳ 明朝" w:eastAsia="ＭＳ 明朝" w:hAnsi="ＭＳ 明朝" w:hint="eastAsia"/>
          <w:color w:val="auto"/>
        </w:rPr>
        <w:t>日から</w:t>
      </w:r>
      <w:bookmarkEnd w:id="3"/>
      <w:r w:rsidRPr="007B7990">
        <w:rPr>
          <w:rFonts w:ascii="ＭＳ 明朝" w:eastAsia="ＭＳ 明朝" w:hAnsi="ＭＳ 明朝" w:hint="eastAsia"/>
          <w:color w:val="auto"/>
        </w:rPr>
        <w:t>適用します。</w:t>
      </w:r>
    </w:p>
    <w:p w14:paraId="60A07E65" w14:textId="5A46169B" w:rsidR="008930AF" w:rsidRPr="00E03B00" w:rsidRDefault="008930AF" w:rsidP="007E0975">
      <w:pPr>
        <w:pStyle w:val="Default"/>
        <w:rPr>
          <w:rFonts w:ascii="ＭＳ ゴシック" w:eastAsia="ＭＳ ゴシック" w:hAnsi="ＭＳ ゴシック"/>
        </w:rPr>
      </w:pPr>
    </w:p>
    <w:p w14:paraId="67DC9B3B" w14:textId="20DF2D46" w:rsidR="00522DF1" w:rsidRDefault="00522DF1" w:rsidP="00522DF1">
      <w:pPr>
        <w:rPr>
          <w:rFonts w:ascii="ＭＳ ゴシック" w:eastAsia="ＭＳ ゴシック" w:hAnsi="ＭＳ ゴシック"/>
          <w:sz w:val="24"/>
          <w:szCs w:val="24"/>
        </w:rPr>
      </w:pPr>
    </w:p>
    <w:p w14:paraId="2CD890E0" w14:textId="0B3AAEEE" w:rsidR="0021296A" w:rsidRDefault="0021296A" w:rsidP="00522DF1">
      <w:pPr>
        <w:rPr>
          <w:rFonts w:ascii="ＭＳ ゴシック" w:eastAsia="ＭＳ ゴシック" w:hAnsi="ＭＳ ゴシック"/>
          <w:sz w:val="24"/>
          <w:szCs w:val="24"/>
        </w:rPr>
      </w:pPr>
    </w:p>
    <w:p w14:paraId="655593DC" w14:textId="1F164FFE" w:rsidR="0021296A" w:rsidRDefault="0021296A" w:rsidP="00522DF1">
      <w:pPr>
        <w:rPr>
          <w:rFonts w:ascii="ＭＳ ゴシック" w:eastAsia="ＭＳ ゴシック" w:hAnsi="ＭＳ ゴシック"/>
          <w:sz w:val="24"/>
          <w:szCs w:val="24"/>
        </w:rPr>
      </w:pPr>
    </w:p>
    <w:p w14:paraId="36077A6C" w14:textId="57F04F15" w:rsidR="0021296A" w:rsidRDefault="0021296A" w:rsidP="00522DF1">
      <w:pPr>
        <w:rPr>
          <w:rFonts w:ascii="ＭＳ ゴシック" w:eastAsia="ＭＳ ゴシック" w:hAnsi="ＭＳ ゴシック"/>
          <w:sz w:val="24"/>
          <w:szCs w:val="24"/>
        </w:rPr>
      </w:pPr>
    </w:p>
    <w:p w14:paraId="3916CE44" w14:textId="3AF3E749" w:rsidR="0021296A" w:rsidRDefault="0021296A" w:rsidP="00522DF1">
      <w:pPr>
        <w:rPr>
          <w:rFonts w:ascii="ＭＳ ゴシック" w:eastAsia="ＭＳ ゴシック" w:hAnsi="ＭＳ ゴシック"/>
          <w:sz w:val="24"/>
          <w:szCs w:val="24"/>
        </w:rPr>
      </w:pPr>
    </w:p>
    <w:p w14:paraId="39FCBA88" w14:textId="2F8CB32C" w:rsidR="0021296A" w:rsidRDefault="0021296A" w:rsidP="00522DF1">
      <w:pPr>
        <w:rPr>
          <w:rFonts w:ascii="ＭＳ ゴシック" w:eastAsia="ＭＳ ゴシック" w:hAnsi="ＭＳ ゴシック"/>
          <w:sz w:val="24"/>
          <w:szCs w:val="24"/>
        </w:rPr>
      </w:pPr>
    </w:p>
    <w:p w14:paraId="43C26890" w14:textId="14324464" w:rsidR="0021296A" w:rsidRDefault="0021296A" w:rsidP="00522DF1">
      <w:pPr>
        <w:rPr>
          <w:rFonts w:ascii="ＭＳ ゴシック" w:eastAsia="ＭＳ ゴシック" w:hAnsi="ＭＳ ゴシック"/>
          <w:sz w:val="24"/>
          <w:szCs w:val="24"/>
        </w:rPr>
      </w:pPr>
    </w:p>
    <w:p w14:paraId="67766F44" w14:textId="459773B9" w:rsidR="0021296A" w:rsidRDefault="0021296A" w:rsidP="00522DF1">
      <w:pPr>
        <w:rPr>
          <w:rFonts w:ascii="ＭＳ ゴシック" w:eastAsia="ＭＳ ゴシック" w:hAnsi="ＭＳ ゴシック"/>
          <w:sz w:val="24"/>
          <w:szCs w:val="24"/>
        </w:rPr>
      </w:pPr>
    </w:p>
    <w:p w14:paraId="5E3F48E3" w14:textId="3CDC0DA6" w:rsidR="0021296A" w:rsidRDefault="0021296A" w:rsidP="00522DF1">
      <w:pPr>
        <w:rPr>
          <w:rFonts w:ascii="ＭＳ ゴシック" w:eastAsia="ＭＳ ゴシック" w:hAnsi="ＭＳ ゴシック"/>
          <w:sz w:val="24"/>
          <w:szCs w:val="24"/>
        </w:rPr>
      </w:pPr>
    </w:p>
    <w:p w14:paraId="61046355" w14:textId="00639F68" w:rsidR="0021296A" w:rsidRDefault="0021296A" w:rsidP="00522DF1">
      <w:pPr>
        <w:rPr>
          <w:rFonts w:ascii="ＭＳ ゴシック" w:eastAsia="ＭＳ ゴシック" w:hAnsi="ＭＳ ゴシック"/>
          <w:sz w:val="24"/>
          <w:szCs w:val="24"/>
        </w:rPr>
      </w:pPr>
    </w:p>
    <w:p w14:paraId="08E6FF00" w14:textId="20D1488B" w:rsidR="0021296A" w:rsidRDefault="0021296A" w:rsidP="00522DF1">
      <w:pPr>
        <w:rPr>
          <w:rFonts w:ascii="ＭＳ ゴシック" w:eastAsia="ＭＳ ゴシック" w:hAnsi="ＭＳ ゴシック"/>
          <w:sz w:val="24"/>
          <w:szCs w:val="24"/>
        </w:rPr>
      </w:pPr>
    </w:p>
    <w:p w14:paraId="17D8BE6D" w14:textId="710E2031" w:rsidR="0021296A" w:rsidRDefault="0021296A" w:rsidP="00522DF1">
      <w:pPr>
        <w:rPr>
          <w:rFonts w:ascii="ＭＳ ゴシック" w:eastAsia="ＭＳ ゴシック" w:hAnsi="ＭＳ ゴシック"/>
          <w:sz w:val="24"/>
          <w:szCs w:val="24"/>
        </w:rPr>
      </w:pPr>
    </w:p>
    <w:p w14:paraId="45F5F006" w14:textId="0705EDED" w:rsidR="0021296A" w:rsidRDefault="0021296A" w:rsidP="00522DF1">
      <w:pPr>
        <w:rPr>
          <w:rFonts w:ascii="ＭＳ ゴシック" w:eastAsia="ＭＳ ゴシック" w:hAnsi="ＭＳ ゴシック"/>
          <w:sz w:val="24"/>
          <w:szCs w:val="24"/>
        </w:rPr>
      </w:pPr>
    </w:p>
    <w:p w14:paraId="0985451D" w14:textId="58B91CDC" w:rsidR="0021296A" w:rsidRDefault="0021296A" w:rsidP="00522DF1">
      <w:pPr>
        <w:rPr>
          <w:rFonts w:ascii="ＭＳ ゴシック" w:eastAsia="ＭＳ ゴシック" w:hAnsi="ＭＳ ゴシック"/>
          <w:sz w:val="24"/>
          <w:szCs w:val="24"/>
        </w:rPr>
      </w:pPr>
    </w:p>
    <w:p w14:paraId="50950E05" w14:textId="0147B774" w:rsidR="0021296A" w:rsidRDefault="0021296A" w:rsidP="00522DF1">
      <w:pPr>
        <w:rPr>
          <w:rFonts w:ascii="ＭＳ ゴシック" w:eastAsia="ＭＳ ゴシック" w:hAnsi="ＭＳ ゴシック"/>
          <w:sz w:val="24"/>
          <w:szCs w:val="24"/>
        </w:rPr>
      </w:pPr>
    </w:p>
    <w:p w14:paraId="37558441" w14:textId="66BF8468" w:rsidR="0021296A" w:rsidRDefault="0021296A" w:rsidP="00522DF1">
      <w:pPr>
        <w:rPr>
          <w:rFonts w:ascii="ＭＳ ゴシック" w:eastAsia="ＭＳ ゴシック" w:hAnsi="ＭＳ ゴシック"/>
          <w:sz w:val="24"/>
          <w:szCs w:val="24"/>
        </w:rPr>
      </w:pPr>
    </w:p>
    <w:p w14:paraId="5C478A6F" w14:textId="3F969971" w:rsidR="0021296A" w:rsidRDefault="0021296A" w:rsidP="00522DF1">
      <w:pPr>
        <w:rPr>
          <w:rFonts w:ascii="ＭＳ ゴシック" w:eastAsia="ＭＳ ゴシック" w:hAnsi="ＭＳ ゴシック"/>
          <w:sz w:val="24"/>
          <w:szCs w:val="24"/>
        </w:rPr>
      </w:pPr>
    </w:p>
    <w:p w14:paraId="60C56AF0" w14:textId="045AE4D5" w:rsidR="0021296A" w:rsidRDefault="0021296A" w:rsidP="00522DF1">
      <w:pPr>
        <w:rPr>
          <w:rFonts w:ascii="ＭＳ ゴシック" w:eastAsia="ＭＳ ゴシック" w:hAnsi="ＭＳ ゴシック"/>
          <w:sz w:val="24"/>
          <w:szCs w:val="24"/>
        </w:rPr>
      </w:pPr>
    </w:p>
    <w:sectPr w:rsidR="002129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6339" w14:textId="77777777" w:rsidR="0015398C" w:rsidRDefault="0015398C" w:rsidP="0015398C">
      <w:r>
        <w:separator/>
      </w:r>
    </w:p>
  </w:endnote>
  <w:endnote w:type="continuationSeparator" w:id="0">
    <w:p w14:paraId="21AAAFF5" w14:textId="77777777" w:rsidR="0015398C" w:rsidRDefault="0015398C" w:rsidP="0015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DDF9" w14:textId="77777777" w:rsidR="0015398C" w:rsidRDefault="0015398C" w:rsidP="0015398C">
      <w:r>
        <w:separator/>
      </w:r>
    </w:p>
  </w:footnote>
  <w:footnote w:type="continuationSeparator" w:id="0">
    <w:p w14:paraId="022FB4A0" w14:textId="77777777" w:rsidR="0015398C" w:rsidRDefault="0015398C" w:rsidP="00153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3648"/>
    <w:multiLevelType w:val="hybridMultilevel"/>
    <w:tmpl w:val="39F6068C"/>
    <w:lvl w:ilvl="0" w:tplc="0FCEBE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662C2"/>
    <w:multiLevelType w:val="hybridMultilevel"/>
    <w:tmpl w:val="9BC0AB7C"/>
    <w:lvl w:ilvl="0" w:tplc="AD4A7D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6576AC"/>
    <w:multiLevelType w:val="hybridMultilevel"/>
    <w:tmpl w:val="F0720B2C"/>
    <w:lvl w:ilvl="0" w:tplc="EA8CB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6304AE"/>
    <w:multiLevelType w:val="hybridMultilevel"/>
    <w:tmpl w:val="86FCED28"/>
    <w:lvl w:ilvl="0" w:tplc="0C66EF8E">
      <w:start w:val="1"/>
      <w:numFmt w:val="decimal"/>
      <w:lvlText w:val="(%1)"/>
      <w:lvlJc w:val="left"/>
      <w:pPr>
        <w:ind w:left="480" w:hanging="480"/>
      </w:pPr>
      <w:rPr>
        <w:rFonts w:hint="default"/>
      </w:rPr>
    </w:lvl>
    <w:lvl w:ilvl="1" w:tplc="B11E577C">
      <w:start w:val="1"/>
      <w:numFmt w:val="decimalEnclosedCircle"/>
      <w:lvlText w:val="%2"/>
      <w:lvlJc w:val="left"/>
      <w:pPr>
        <w:ind w:left="780" w:hanging="360"/>
      </w:pPr>
      <w:rPr>
        <w:rFonts w:ascii="ＭＳ 明朝" w:eastAsia="ＭＳ 明朝" w:hAnsi="ＭＳ 明朝" w:cs="メイリオ"/>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0E6A21"/>
    <w:multiLevelType w:val="hybridMultilevel"/>
    <w:tmpl w:val="E99228DE"/>
    <w:lvl w:ilvl="0" w:tplc="80CEDC66">
      <w:start w:val="1"/>
      <w:numFmt w:val="decimal"/>
      <w:lvlText w:val="(%1)"/>
      <w:lvlJc w:val="left"/>
      <w:pPr>
        <w:ind w:left="420" w:hanging="420"/>
      </w:pPr>
      <w:rPr>
        <w:rFonts w:hint="default"/>
      </w:rPr>
    </w:lvl>
    <w:lvl w:ilvl="1" w:tplc="1F86DD7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AF17E5"/>
    <w:multiLevelType w:val="hybridMultilevel"/>
    <w:tmpl w:val="C22CB556"/>
    <w:lvl w:ilvl="0" w:tplc="56660090">
      <w:start w:val="1"/>
      <w:numFmt w:val="decimalEnclosedCircle"/>
      <w:lvlText w:val="%1"/>
      <w:lvlJc w:val="left"/>
      <w:pPr>
        <w:ind w:left="360" w:hanging="360"/>
      </w:pPr>
      <w:rPr>
        <w:rFonts w:ascii="メイリオ" w:eastAsia="メイリオ" w:hAnsiTheme="minorHAnsi"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C8"/>
    <w:rsid w:val="00004D77"/>
    <w:rsid w:val="000C2830"/>
    <w:rsid w:val="0015398C"/>
    <w:rsid w:val="00171F6E"/>
    <w:rsid w:val="00183E64"/>
    <w:rsid w:val="001D6E48"/>
    <w:rsid w:val="0021296A"/>
    <w:rsid w:val="00296F3C"/>
    <w:rsid w:val="002D78CD"/>
    <w:rsid w:val="002F7709"/>
    <w:rsid w:val="00324B06"/>
    <w:rsid w:val="00393D74"/>
    <w:rsid w:val="00416A26"/>
    <w:rsid w:val="005027BA"/>
    <w:rsid w:val="00522DF1"/>
    <w:rsid w:val="00524BB4"/>
    <w:rsid w:val="005F2F4E"/>
    <w:rsid w:val="0063146A"/>
    <w:rsid w:val="007004F0"/>
    <w:rsid w:val="00716CEF"/>
    <w:rsid w:val="0079389F"/>
    <w:rsid w:val="007B7990"/>
    <w:rsid w:val="007C4AC0"/>
    <w:rsid w:val="007E0975"/>
    <w:rsid w:val="008707A2"/>
    <w:rsid w:val="008917C0"/>
    <w:rsid w:val="008930AF"/>
    <w:rsid w:val="008C68C8"/>
    <w:rsid w:val="008F1B47"/>
    <w:rsid w:val="009C7C36"/>
    <w:rsid w:val="009D4BEE"/>
    <w:rsid w:val="009F7F25"/>
    <w:rsid w:val="00A6711F"/>
    <w:rsid w:val="00AB71F2"/>
    <w:rsid w:val="00CA1AE4"/>
    <w:rsid w:val="00D036BD"/>
    <w:rsid w:val="00DD12C5"/>
    <w:rsid w:val="00E03B00"/>
    <w:rsid w:val="00E755B8"/>
    <w:rsid w:val="00EA0930"/>
    <w:rsid w:val="00F636D0"/>
    <w:rsid w:val="00F6379B"/>
    <w:rsid w:val="00F9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5A99C13"/>
  <w15:chartTrackingRefBased/>
  <w15:docId w15:val="{9BE4BF8A-7532-499C-9FC7-DACA520C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68C8"/>
    <w:pPr>
      <w:widowControl w:val="0"/>
      <w:autoSpaceDE w:val="0"/>
      <w:autoSpaceDN w:val="0"/>
      <w:adjustRightInd w:val="0"/>
    </w:pPr>
    <w:rPr>
      <w:rFonts w:ascii="メイリオ" w:eastAsia="メイリオ" w:cs="メイリオ"/>
      <w:color w:val="000000"/>
      <w:kern w:val="0"/>
      <w:sz w:val="24"/>
      <w:szCs w:val="24"/>
    </w:rPr>
  </w:style>
  <w:style w:type="table" w:styleId="a3">
    <w:name w:val="Table Grid"/>
    <w:basedOn w:val="a1"/>
    <w:uiPriority w:val="39"/>
    <w:rsid w:val="00F63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2DF1"/>
    <w:pPr>
      <w:ind w:leftChars="400" w:left="840"/>
    </w:pPr>
  </w:style>
  <w:style w:type="paragraph" w:styleId="a5">
    <w:name w:val="Balloon Text"/>
    <w:basedOn w:val="a"/>
    <w:link w:val="a6"/>
    <w:uiPriority w:val="99"/>
    <w:semiHidden/>
    <w:unhideWhenUsed/>
    <w:rsid w:val="00E03B0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3B00"/>
    <w:rPr>
      <w:rFonts w:asciiTheme="majorHAnsi" w:eastAsiaTheme="majorEastAsia" w:hAnsiTheme="majorHAnsi" w:cstheme="majorBidi"/>
      <w:sz w:val="18"/>
      <w:szCs w:val="18"/>
    </w:rPr>
  </w:style>
  <w:style w:type="paragraph" w:styleId="a7">
    <w:name w:val="header"/>
    <w:basedOn w:val="a"/>
    <w:link w:val="a8"/>
    <w:uiPriority w:val="99"/>
    <w:unhideWhenUsed/>
    <w:rsid w:val="0015398C"/>
    <w:pPr>
      <w:tabs>
        <w:tab w:val="center" w:pos="4252"/>
        <w:tab w:val="right" w:pos="8504"/>
      </w:tabs>
      <w:snapToGrid w:val="0"/>
    </w:pPr>
  </w:style>
  <w:style w:type="character" w:customStyle="1" w:styleId="a8">
    <w:name w:val="ヘッダー (文字)"/>
    <w:basedOn w:val="a0"/>
    <w:link w:val="a7"/>
    <w:uiPriority w:val="99"/>
    <w:rsid w:val="0015398C"/>
  </w:style>
  <w:style w:type="paragraph" w:styleId="a9">
    <w:name w:val="footer"/>
    <w:basedOn w:val="a"/>
    <w:link w:val="aa"/>
    <w:uiPriority w:val="99"/>
    <w:unhideWhenUsed/>
    <w:rsid w:val="0015398C"/>
    <w:pPr>
      <w:tabs>
        <w:tab w:val="center" w:pos="4252"/>
        <w:tab w:val="right" w:pos="8504"/>
      </w:tabs>
      <w:snapToGrid w:val="0"/>
    </w:pPr>
  </w:style>
  <w:style w:type="character" w:customStyle="1" w:styleId="aa">
    <w:name w:val="フッター (文字)"/>
    <w:basedOn w:val="a0"/>
    <w:link w:val="a9"/>
    <w:uiPriority w:val="99"/>
    <w:rsid w:val="00153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359</Words>
  <Characters>2051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Client5</dc:creator>
  <cp:keywords/>
  <dc:description/>
  <cp:lastModifiedBy>Client5</cp:lastModifiedBy>
  <cp:revision>6</cp:revision>
  <cp:lastPrinted>2021-08-25T01:59:00Z</cp:lastPrinted>
  <dcterms:created xsi:type="dcterms:W3CDTF">2021-03-10T23:57:00Z</dcterms:created>
  <dcterms:modified xsi:type="dcterms:W3CDTF">2021-08-25T02:01:00Z</dcterms:modified>
</cp:coreProperties>
</file>